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tabs>
          <w:tab w:val="left" w:pos="0" w:leader="none"/>
        </w:tabs>
        <w:spacing w:lineRule="exact" w:line="403"/>
        <w:ind w:left="91" w:hanging="0"/>
        <w:jc w:val="center"/>
        <w:rPr/>
      </w:pPr>
      <w:bookmarkStart w:id="0" w:name="OLE_LINK2"/>
      <w:bookmarkStart w:id="1" w:name="OLE_LINK1"/>
      <w:r>
        <w:rPr>
          <w:rStyle w:val="Style12"/>
          <w:spacing w:val="1"/>
          <w:sz w:val="28"/>
          <w:szCs w:val="28"/>
          <w:lang w:eastAsia="zh-TW"/>
        </w:rPr>
        <w:t>臺南市</w:t>
      </w:r>
      <w:r>
        <w:rPr>
          <w:rStyle w:val="Style12"/>
          <w:rFonts w:cs="標楷體"/>
          <w:spacing w:val="-1"/>
          <w:sz w:val="28"/>
          <w:szCs w:val="28"/>
          <w:lang w:eastAsia="zh-TW"/>
        </w:rPr>
        <w:t>110</w:t>
      </w:r>
      <w:r>
        <w:rPr>
          <w:rStyle w:val="Style12"/>
          <w:sz w:val="28"/>
          <w:szCs w:val="28"/>
          <w:lang w:eastAsia="zh-TW"/>
        </w:rPr>
        <w:t>學年度</w:t>
      </w:r>
      <w:r>
        <w:rPr>
          <w:rStyle w:val="Style12"/>
          <w:spacing w:val="1"/>
          <w:sz w:val="28"/>
          <w:szCs w:val="28"/>
          <w:lang w:eastAsia="zh-TW"/>
        </w:rPr>
        <w:t>國民教育輔導團</w:t>
      </w:r>
      <w:r>
        <w:rPr>
          <w:rStyle w:val="Style12"/>
          <w:spacing w:val="1"/>
          <w:sz w:val="28"/>
          <w:szCs w:val="28"/>
          <w:lang w:eastAsia="zh-TW"/>
        </w:rPr>
        <w:t>-</w:t>
      </w:r>
      <w:r>
        <w:rPr>
          <w:rStyle w:val="Style12"/>
          <w:sz w:val="28"/>
          <w:szCs w:val="28"/>
          <w:lang w:eastAsia="zh-TW"/>
        </w:rPr>
        <w:t>兼任輔導員</w:t>
      </w:r>
      <w:bookmarkStart w:id="2" w:name="_Hlk36037273"/>
      <w:r>
        <w:rPr>
          <w:rStyle w:val="Style12"/>
          <w:spacing w:val="1"/>
          <w:sz w:val="28"/>
          <w:szCs w:val="28"/>
          <w:lang w:eastAsia="zh-TW"/>
        </w:rPr>
        <w:t>甄</w:t>
      </w:r>
      <w:r>
        <w:rPr>
          <w:rStyle w:val="Style12"/>
          <w:sz w:val="28"/>
          <w:szCs w:val="28"/>
          <w:lang w:eastAsia="zh-TW"/>
        </w:rPr>
        <w:t>選</w:t>
      </w:r>
      <w:bookmarkEnd w:id="0"/>
      <w:bookmarkEnd w:id="1"/>
      <w:bookmarkEnd w:id="2"/>
      <w:r>
        <w:rPr>
          <w:rStyle w:val="Style12"/>
          <w:sz w:val="28"/>
          <w:szCs w:val="28"/>
          <w:lang w:eastAsia="zh-TW"/>
        </w:rPr>
        <w:t>簡章</w:t>
      </w:r>
    </w:p>
    <w:p>
      <w:pPr>
        <w:pStyle w:val="Style17"/>
        <w:spacing w:before="4" w:after="0"/>
        <w:rPr>
          <w:rFonts w:ascii="標楷體" w:hAnsi="標楷體" w:eastAsia="標楷體" w:cs="標楷體"/>
          <w:b/>
          <w:b/>
          <w:bCs/>
          <w:sz w:val="32"/>
          <w:szCs w:val="32"/>
          <w:lang w:eastAsia="zh-TW"/>
        </w:rPr>
      </w:pPr>
      <w:r>
        <w:rPr>
          <w:rFonts w:eastAsia="標楷體" w:cs="標楷體" w:ascii="標楷體" w:hAnsi="標楷體"/>
          <w:b/>
          <w:bCs/>
          <w:sz w:val="32"/>
          <w:szCs w:val="32"/>
          <w:lang w:eastAsia="zh-TW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113" w:hanging="0"/>
        <w:rPr>
          <w:lang w:eastAsia="zh-TW"/>
        </w:rPr>
      </w:pPr>
      <w:r>
        <w:rPr>
          <w:lang w:eastAsia="zh-TW"/>
        </w:rPr>
        <w:t>壹、依據</w:t>
      </w:r>
    </w:p>
    <w:p>
      <w:pPr>
        <w:pStyle w:val="Style17"/>
        <w:spacing w:before="76" w:after="0"/>
        <w:ind w:left="113" w:firstLine="540"/>
        <w:rPr>
          <w:rFonts w:ascii="標楷體" w:hAnsi="標楷體" w:eastAsia="標楷體" w:cs="標楷體"/>
          <w:sz w:val="24"/>
          <w:szCs w:val="24"/>
          <w:lang w:eastAsia="zh-TW"/>
        </w:rPr>
      </w:pPr>
      <w:bookmarkStart w:id="3" w:name="OLE_LINK3"/>
      <w:bookmarkEnd w:id="3"/>
      <w:r>
        <w:rPr>
          <w:rFonts w:ascii="標楷體" w:hAnsi="標楷體" w:cs="標楷體" w:eastAsia="標楷體"/>
          <w:sz w:val="24"/>
          <w:szCs w:val="24"/>
          <w:lang w:eastAsia="zh-TW"/>
        </w:rPr>
        <w:t>臺南市政府教育局國民教育輔導團組織及運作規定。</w:t>
      </w:r>
    </w:p>
    <w:p>
      <w:pPr>
        <w:pStyle w:val="Style17"/>
        <w:spacing w:before="13" w:after="0"/>
        <w:rPr>
          <w:rFonts w:ascii="標楷體" w:hAnsi="標楷體" w:eastAsia="標楷體" w:cs="標楷體"/>
          <w:sz w:val="16"/>
          <w:szCs w:val="16"/>
          <w:lang w:eastAsia="zh-TW"/>
        </w:rPr>
      </w:pPr>
      <w:r>
        <w:rPr>
          <w:rFonts w:eastAsia="標楷體" w:cs="標楷體" w:ascii="標楷體" w:hAnsi="標楷體"/>
          <w:sz w:val="16"/>
          <w:szCs w:val="16"/>
          <w:lang w:eastAsia="zh-TW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113" w:hanging="0"/>
        <w:rPr>
          <w:lang w:eastAsia="zh-TW"/>
        </w:rPr>
      </w:pPr>
      <w:r>
        <w:rPr>
          <w:lang w:eastAsia="zh-TW"/>
        </w:rPr>
        <w:t>貳、目的</w:t>
      </w:r>
    </w:p>
    <w:p>
      <w:pPr>
        <w:pStyle w:val="Style17"/>
        <w:spacing w:lineRule="auto" w:line="300" w:before="78" w:after="0"/>
        <w:ind w:left="653" w:right="106" w:firstLine="539"/>
        <w:jc w:val="both"/>
        <w:rPr/>
      </w:pPr>
      <w:r>
        <w:rPr>
          <w:rStyle w:val="Style12"/>
          <w:rFonts w:ascii="標楷體" w:hAnsi="標楷體" w:cs="標楷體" w:eastAsia="標楷體"/>
          <w:spacing w:val="3"/>
          <w:sz w:val="24"/>
          <w:szCs w:val="24"/>
          <w:lang w:eastAsia="zh-TW"/>
        </w:rPr>
        <w:t>因應十二年國民基本教育之需，落實國民教育階段課程與教學之研究發展，遴聘</w:t>
      </w:r>
      <w:r>
        <w:rPr>
          <w:rStyle w:val="Style12"/>
          <w:rFonts w:ascii="標楷體" w:hAnsi="標楷體" w:cs="標楷體" w:eastAsia="標楷體"/>
          <w:spacing w:val="67"/>
          <w:sz w:val="24"/>
          <w:szCs w:val="24"/>
          <w:lang w:eastAsia="zh-TW"/>
        </w:rPr>
        <w:t xml:space="preserve"> </w:t>
      </w:r>
      <w:r>
        <w:rPr>
          <w:rStyle w:val="Style12"/>
          <w:rFonts w:ascii="標楷體" w:hAnsi="標楷體" w:cs="標楷體" w:eastAsia="標楷體"/>
          <w:spacing w:val="5"/>
          <w:sz w:val="24"/>
          <w:szCs w:val="24"/>
          <w:lang w:eastAsia="zh-TW"/>
        </w:rPr>
        <w:t>教學經驗豐富並具有專業能力暨服務熱忱之教師加入輔導團，藉以服務教育同儕，有</w:t>
      </w:r>
      <w:r>
        <w:rPr>
          <w:rStyle w:val="Style12"/>
          <w:rFonts w:ascii="標楷體" w:hAnsi="標楷體" w:cs="標楷體" w:eastAsia="標楷體"/>
          <w:spacing w:val="24"/>
          <w:sz w:val="24"/>
          <w:szCs w:val="24"/>
          <w:lang w:eastAsia="zh-TW"/>
        </w:rPr>
        <w:t xml:space="preserve"> 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效輔導本市各國民中小學，提昇教育品質。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before="157" w:after="0"/>
        <w:ind w:left="113" w:hanging="0"/>
        <w:rPr/>
      </w:pPr>
      <w:r>
        <w:rPr>
          <w:rStyle w:val="Style12"/>
          <w:spacing w:val="-1"/>
          <w:lang w:eastAsia="zh-TW"/>
        </w:rPr>
        <w:t>參、</w:t>
      </w:r>
      <w:bookmarkStart w:id="4" w:name="OLE_LINK8"/>
      <w:bookmarkStart w:id="5" w:name="OLE_LINK7"/>
      <w:bookmarkEnd w:id="4"/>
      <w:bookmarkEnd w:id="5"/>
      <w:r>
        <w:rPr>
          <w:rStyle w:val="Style12"/>
          <w:spacing w:val="-1"/>
          <w:lang w:eastAsia="zh-TW"/>
        </w:rPr>
        <w:t>兼任輔導員具備條件</w:t>
      </w:r>
    </w:p>
    <w:p>
      <w:pPr>
        <w:pStyle w:val="Style17"/>
        <w:spacing w:before="77" w:after="0"/>
        <w:ind w:left="1274" w:hanging="566"/>
        <w:rPr>
          <w:rFonts w:ascii="標楷體" w:hAnsi="標楷體" w:eastAsia="標楷體" w:cs="標楷體"/>
          <w:sz w:val="24"/>
          <w:szCs w:val="24"/>
          <w:lang w:eastAsia="zh-TW"/>
        </w:rPr>
      </w:pPr>
      <w:r>
        <w:rPr>
          <w:rFonts w:ascii="標楷體" w:hAnsi="標楷體" w:cs="標楷體" w:eastAsia="標楷體"/>
          <w:sz w:val="24"/>
          <w:szCs w:val="24"/>
          <w:lang w:eastAsia="zh-TW"/>
        </w:rPr>
        <w:t>一、</w:t>
      </w:r>
      <w:bookmarkStart w:id="6" w:name="OLE_LINK11"/>
      <w:bookmarkStart w:id="7" w:name="OLE_LINK10"/>
      <w:bookmarkStart w:id="8" w:name="OLE_LINK9"/>
      <w:bookmarkEnd w:id="6"/>
      <w:bookmarkEnd w:id="7"/>
      <w:bookmarkEnd w:id="8"/>
      <w:r>
        <w:rPr>
          <w:rFonts w:ascii="標楷體" w:hAnsi="標楷體" w:cs="標楷體" w:eastAsia="標楷體"/>
          <w:sz w:val="24"/>
          <w:szCs w:val="24"/>
          <w:lang w:eastAsia="zh-TW"/>
        </w:rPr>
        <w:t>臺南市現職合格教師，並擁有該階段合格教師證者。</w:t>
      </w:r>
    </w:p>
    <w:p>
      <w:pPr>
        <w:pStyle w:val="Style17"/>
        <w:spacing w:lineRule="auto" w:line="300" w:before="86" w:after="0"/>
        <w:ind w:left="1274" w:hanging="566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二、</w:t>
      </w:r>
      <w:bookmarkStart w:id="9" w:name="OLE_LINK13"/>
      <w:bookmarkStart w:id="10" w:name="OLE_LINK12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未有「教育人員任用條例」第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31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條、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33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條及「教師法」第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14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條第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</w:t>
      </w:r>
      <w:bookmarkEnd w:id="9"/>
      <w:bookmarkEnd w:id="10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項之各款情事者。</w:t>
      </w:r>
    </w:p>
    <w:p>
      <w:pPr>
        <w:pStyle w:val="Style17"/>
        <w:spacing w:before="18" w:after="0"/>
        <w:ind w:left="1274" w:hanging="566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三、</w:t>
      </w:r>
      <w:bookmarkStart w:id="11" w:name="OLE_LINK22"/>
      <w:bookmarkStart w:id="12" w:name="OLE_LINK21"/>
      <w:bookmarkStart w:id="13" w:name="OLE_LINK20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取得正式教師資格後，實際擔任國民中小學之教學工作年資至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110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年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7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月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31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日止屆滿</w:t>
      </w:r>
      <w:r>
        <w:rPr>
          <w:rStyle w:val="Style12"/>
          <w:rFonts w:ascii="標楷體" w:hAnsi="標楷體" w:cs="標楷體" w:eastAsia="標楷體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5</w:t>
      </w:r>
      <w:r>
        <w:rPr>
          <w:rStyle w:val="Style12"/>
          <w:rFonts w:eastAsia="標楷體" w:cs="標楷體" w:ascii="標楷體" w:hAnsi="標楷體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年或以上者。</w:t>
      </w:r>
      <w:bookmarkEnd w:id="11"/>
      <w:bookmarkEnd w:id="12"/>
      <w:bookmarkEnd w:id="13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 xml:space="preserve"> </w:t>
      </w:r>
    </w:p>
    <w:p>
      <w:pPr>
        <w:pStyle w:val="Style17"/>
        <w:spacing w:lineRule="auto" w:line="300" w:before="86" w:after="0"/>
        <w:ind w:left="1274" w:hanging="566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四、</w:t>
      </w:r>
      <w:bookmarkStart w:id="14" w:name="OLE_LINK16"/>
      <w:bookmarkStart w:id="15" w:name="OLE_LINK15"/>
      <w:bookmarkStart w:id="16" w:name="OLE_LINK14"/>
      <w:bookmarkEnd w:id="14"/>
      <w:bookmarkEnd w:id="15"/>
      <w:bookmarkEnd w:id="16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熟悉新課綱之基本理念與相關知能。</w:t>
      </w:r>
    </w:p>
    <w:p>
      <w:pPr>
        <w:pStyle w:val="Style17"/>
        <w:spacing w:lineRule="auto" w:line="300" w:before="18" w:after="0"/>
        <w:ind w:left="1274" w:hanging="566"/>
        <w:rPr>
          <w:rFonts w:ascii="標楷體" w:hAnsi="標楷體" w:eastAsia="標楷體" w:cs="標楷體"/>
          <w:sz w:val="24"/>
          <w:szCs w:val="24"/>
          <w:lang w:eastAsia="zh-TW"/>
        </w:rPr>
      </w:pPr>
      <w:r>
        <w:rPr>
          <w:rFonts w:ascii="標楷體" w:hAnsi="標楷體" w:cs="標楷體" w:eastAsia="標楷體"/>
          <w:sz w:val="24"/>
          <w:szCs w:val="24"/>
          <w:lang w:eastAsia="zh-TW"/>
        </w:rPr>
        <w:t>五、</w:t>
      </w:r>
      <w:bookmarkStart w:id="17" w:name="OLE_LINK19"/>
      <w:bookmarkStart w:id="18" w:name="OLE_LINK18"/>
      <w:bookmarkStart w:id="19" w:name="OLE_LINK17"/>
      <w:r>
        <w:rPr>
          <w:rFonts w:ascii="標楷體" w:hAnsi="標楷體" w:cs="標楷體" w:eastAsia="標楷體"/>
          <w:sz w:val="24"/>
          <w:szCs w:val="24"/>
          <w:lang w:eastAsia="zh-TW"/>
        </w:rPr>
        <w:t>具備新課綱之該學習領域</w:t>
      </w:r>
      <w:r>
        <w:rPr>
          <w:rFonts w:eastAsia="標楷體" w:cs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標楷體" w:eastAsia="標楷體"/>
          <w:sz w:val="24"/>
          <w:szCs w:val="24"/>
          <w:lang w:eastAsia="zh-TW"/>
        </w:rPr>
        <w:t>議題</w:t>
      </w:r>
      <w:r>
        <w:rPr>
          <w:rFonts w:eastAsia="標楷體" w:cs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標楷體" w:eastAsia="標楷體"/>
          <w:sz w:val="24"/>
          <w:szCs w:val="24"/>
          <w:lang w:eastAsia="zh-TW"/>
        </w:rPr>
        <w:t>所需之專門素養。</w:t>
      </w:r>
      <w:bookmarkEnd w:id="17"/>
      <w:bookmarkEnd w:id="18"/>
      <w:bookmarkEnd w:id="19"/>
      <w:r>
        <w:rPr>
          <w:rFonts w:ascii="標楷體" w:hAnsi="標楷體" w:cs="標楷體" w:eastAsia="標楷體"/>
          <w:sz w:val="24"/>
          <w:szCs w:val="24"/>
          <w:lang w:eastAsia="zh-TW"/>
        </w:rPr>
        <w:t xml:space="preserve"> </w:t>
      </w:r>
    </w:p>
    <w:p>
      <w:pPr>
        <w:pStyle w:val="Style17"/>
        <w:spacing w:lineRule="auto" w:line="300" w:before="18" w:after="0"/>
        <w:ind w:left="1274" w:hanging="566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六、具備電腦文書處理、上網、軟體運用等能力。</w:t>
      </w:r>
    </w:p>
    <w:p>
      <w:pPr>
        <w:pStyle w:val="Style17"/>
        <w:spacing w:lineRule="auto" w:line="300" w:before="20" w:after="0"/>
        <w:ind w:left="1274" w:hanging="566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七、</w:t>
      </w:r>
      <w:bookmarkStart w:id="20" w:name="OLE_LINK25"/>
      <w:bookmarkStart w:id="21" w:name="OLE_LINK24"/>
      <w:bookmarkStart w:id="22" w:name="OLE_LINK23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對研發各學習領域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(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議題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)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課程與教材教法深具興趣。</w:t>
      </w:r>
      <w:bookmarkEnd w:id="20"/>
      <w:bookmarkEnd w:id="21"/>
      <w:bookmarkEnd w:id="22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 xml:space="preserve"> </w:t>
      </w:r>
    </w:p>
    <w:p>
      <w:pPr>
        <w:pStyle w:val="Style17"/>
        <w:spacing w:lineRule="auto" w:line="300" w:before="20" w:after="0"/>
        <w:ind w:left="1274" w:hanging="566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八、</w:t>
      </w:r>
      <w:bookmarkStart w:id="23" w:name="OLE_LINK28"/>
      <w:bookmarkStart w:id="24" w:name="OLE_LINK27"/>
      <w:bookmarkStart w:id="25" w:name="OLE_LINK26"/>
      <w:bookmarkEnd w:id="23"/>
      <w:bookmarkEnd w:id="24"/>
      <w:bookmarkEnd w:id="25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對推動國民教育各項工作抱持熱情者。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before="154" w:after="0"/>
        <w:ind w:left="113" w:hanging="0"/>
        <w:rPr>
          <w:spacing w:val="-1"/>
          <w:lang w:eastAsia="zh-TW"/>
        </w:rPr>
      </w:pPr>
      <w:r>
        <w:rPr>
          <w:spacing w:val="-1"/>
          <w:lang w:eastAsia="zh-TW"/>
        </w:rPr>
        <w:t>肆、</w:t>
      </w:r>
      <w:bookmarkStart w:id="26" w:name="OLE_LINK31"/>
      <w:bookmarkStart w:id="27" w:name="OLE_LINK30"/>
      <w:bookmarkStart w:id="28" w:name="OLE_LINK29"/>
      <w:r>
        <w:rPr>
          <w:spacing w:val="-1"/>
          <w:lang w:eastAsia="zh-TW"/>
        </w:rPr>
        <w:t>甄選名額</w:t>
      </w:r>
      <w:bookmarkEnd w:id="26"/>
      <w:bookmarkEnd w:id="27"/>
      <w:bookmarkEnd w:id="28"/>
      <w:r>
        <w:rPr>
          <w:spacing w:val="-1"/>
          <w:lang w:eastAsia="zh-TW"/>
        </w:rPr>
        <w:t>：</w:t>
      </w:r>
    </w:p>
    <w:p>
      <w:pPr>
        <w:pStyle w:val="Style17"/>
        <w:spacing w:lineRule="auto" w:line="300" w:before="86" w:after="0"/>
        <w:ind w:left="1193" w:hanging="540"/>
        <w:rPr>
          <w:rFonts w:ascii="標楷體" w:hAnsi="標楷體" w:eastAsia="標楷體" w:cs="標楷體"/>
          <w:sz w:val="24"/>
          <w:szCs w:val="24"/>
          <w:lang w:eastAsia="zh-TW"/>
        </w:rPr>
      </w:pPr>
      <w:bookmarkStart w:id="29" w:name="OLE_LINK34"/>
      <w:bookmarkStart w:id="30" w:name="OLE_LINK33"/>
      <w:bookmarkStart w:id="31" w:name="OLE_LINK32"/>
      <w:r>
        <w:rPr>
          <w:rFonts w:ascii="標楷體" w:hAnsi="標楷體" w:cs="標楷體" w:eastAsia="標楷體"/>
          <w:sz w:val="24"/>
          <w:szCs w:val="24"/>
          <w:lang w:eastAsia="zh-TW"/>
        </w:rPr>
        <w:t>本市國教輔導團各領域</w:t>
      </w:r>
      <w:r>
        <w:rPr>
          <w:rFonts w:eastAsia="標楷體" w:cs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標楷體" w:eastAsia="標楷體"/>
          <w:sz w:val="24"/>
          <w:szCs w:val="24"/>
          <w:lang w:eastAsia="zh-TW"/>
        </w:rPr>
        <w:t>議題</w:t>
      </w:r>
      <w:r>
        <w:rPr>
          <w:rFonts w:eastAsia="標楷體" w:cs="標楷體" w:ascii="標楷體" w:hAnsi="標楷體"/>
          <w:sz w:val="24"/>
          <w:szCs w:val="24"/>
          <w:lang w:eastAsia="zh-TW"/>
        </w:rPr>
        <w:t>)</w:t>
      </w:r>
      <w:bookmarkEnd w:id="29"/>
      <w:bookmarkEnd w:id="30"/>
      <w:bookmarkEnd w:id="31"/>
      <w:r>
        <w:rPr>
          <w:rFonts w:ascii="標楷體" w:hAnsi="標楷體" w:cs="標楷體" w:eastAsia="標楷體"/>
          <w:sz w:val="24"/>
          <w:szCs w:val="24"/>
          <w:lang w:eastAsia="zh-TW"/>
        </w:rPr>
        <w:t>團均擇優錄取若干位。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before="154" w:after="0"/>
        <w:ind w:left="113" w:hanging="0"/>
        <w:rPr>
          <w:spacing w:val="-1"/>
          <w:lang w:eastAsia="zh-TW"/>
        </w:rPr>
      </w:pPr>
      <w:r>
        <w:rPr>
          <w:spacing w:val="-1"/>
          <w:lang w:eastAsia="zh-TW"/>
        </w:rPr>
        <w:t>伍、</w:t>
      </w:r>
      <w:bookmarkStart w:id="32" w:name="OLE_LINK40"/>
      <w:bookmarkStart w:id="33" w:name="OLE_LINK39"/>
      <w:bookmarkStart w:id="34" w:name="OLE_LINK38"/>
      <w:bookmarkEnd w:id="32"/>
      <w:bookmarkEnd w:id="33"/>
      <w:bookmarkEnd w:id="34"/>
      <w:r>
        <w:rPr>
          <w:spacing w:val="-1"/>
          <w:lang w:eastAsia="zh-TW"/>
        </w:rPr>
        <w:t>報名時間、方式與地點</w:t>
      </w:r>
    </w:p>
    <w:p>
      <w:pPr>
        <w:pStyle w:val="Style17"/>
        <w:spacing w:lineRule="auto" w:line="300" w:before="86" w:after="0"/>
        <w:ind w:left="1193" w:hanging="540"/>
        <w:rPr>
          <w:rFonts w:ascii="標楷體" w:hAnsi="標楷體" w:eastAsia="標楷體" w:cs="標楷體"/>
          <w:sz w:val="24"/>
          <w:szCs w:val="24"/>
          <w:lang w:eastAsia="zh-TW"/>
        </w:rPr>
      </w:pPr>
      <w:r>
        <w:rPr>
          <w:rFonts w:ascii="標楷體" w:hAnsi="標楷體" w:cs="標楷體" w:eastAsia="標楷體"/>
          <w:sz w:val="24"/>
          <w:szCs w:val="24"/>
          <w:lang w:eastAsia="zh-TW"/>
        </w:rPr>
        <w:t>一、</w:t>
      </w:r>
      <w:bookmarkStart w:id="35" w:name="OLE_LINK42"/>
      <w:bookmarkStart w:id="36" w:name="OLE_LINK41"/>
      <w:r>
        <w:rPr>
          <w:rFonts w:ascii="標楷體" w:hAnsi="標楷體" w:cs="標楷體" w:eastAsia="標楷體"/>
          <w:sz w:val="24"/>
          <w:szCs w:val="24"/>
          <w:lang w:eastAsia="zh-TW"/>
        </w:rPr>
        <w:t>報名時間</w:t>
      </w:r>
      <w:bookmarkEnd w:id="35"/>
      <w:bookmarkEnd w:id="36"/>
      <w:r>
        <w:rPr>
          <w:rFonts w:eastAsia="標楷體" w:cs="標楷體" w:ascii="標楷體" w:hAnsi="標楷體"/>
          <w:sz w:val="24"/>
          <w:szCs w:val="24"/>
          <w:lang w:eastAsia="zh-TW"/>
        </w:rPr>
        <w:t>:</w:t>
      </w:r>
      <w:r>
        <w:rPr>
          <w:rFonts w:ascii="標楷體" w:hAnsi="標楷體" w:cs="標楷體" w:eastAsia="標楷體"/>
          <w:sz w:val="24"/>
          <w:szCs w:val="24"/>
          <w:lang w:eastAsia="zh-TW"/>
        </w:rPr>
        <w:t xml:space="preserve">即日起至 </w:t>
      </w:r>
      <w:r>
        <w:rPr>
          <w:rFonts w:eastAsia="標楷體" w:cs="標楷體" w:ascii="標楷體" w:hAnsi="標楷體"/>
          <w:sz w:val="24"/>
          <w:szCs w:val="24"/>
          <w:lang w:eastAsia="zh-TW"/>
        </w:rPr>
        <w:t>110</w:t>
      </w:r>
      <w:r>
        <w:rPr>
          <w:rFonts w:ascii="標楷體" w:hAnsi="標楷體" w:cs="標楷體" w:eastAsia="標楷體"/>
          <w:sz w:val="24"/>
          <w:szCs w:val="24"/>
          <w:lang w:eastAsia="zh-TW"/>
        </w:rPr>
        <w:t xml:space="preserve">年 </w:t>
      </w:r>
      <w:r>
        <w:rPr>
          <w:rFonts w:eastAsia="標楷體" w:cs="標楷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標楷體" w:eastAsia="標楷體"/>
          <w:sz w:val="24"/>
          <w:szCs w:val="24"/>
          <w:lang w:eastAsia="zh-TW"/>
        </w:rPr>
        <w:t xml:space="preserve">月 </w:t>
      </w:r>
      <w:r>
        <w:rPr>
          <w:rFonts w:eastAsia="標楷體" w:cs="標楷體" w:ascii="標楷體" w:hAnsi="標楷體"/>
          <w:sz w:val="24"/>
          <w:szCs w:val="24"/>
          <w:lang w:eastAsia="zh-TW"/>
        </w:rPr>
        <w:t>5</w:t>
      </w:r>
      <w:r>
        <w:rPr>
          <w:rFonts w:ascii="標楷體" w:hAnsi="標楷體" w:cs="標楷體" w:eastAsia="標楷體"/>
          <w:sz w:val="24"/>
          <w:szCs w:val="24"/>
          <w:lang w:eastAsia="zh-TW"/>
        </w:rPr>
        <w:t>日（星期四）止。</w:t>
      </w:r>
    </w:p>
    <w:p>
      <w:pPr>
        <w:pStyle w:val="Style17"/>
        <w:spacing w:lineRule="auto" w:line="300" w:before="86" w:after="0"/>
        <w:ind w:left="1193" w:hanging="540"/>
        <w:rPr>
          <w:rFonts w:ascii="標楷體" w:hAnsi="標楷體" w:eastAsia="標楷體" w:cs="標楷體"/>
          <w:sz w:val="24"/>
          <w:szCs w:val="24"/>
          <w:lang w:eastAsia="zh-TW"/>
        </w:rPr>
      </w:pPr>
      <w:r>
        <w:rPr>
          <w:rFonts w:ascii="標楷體" w:hAnsi="標楷體" w:cs="標楷體" w:eastAsia="標楷體"/>
          <w:sz w:val="24"/>
          <w:szCs w:val="24"/>
          <w:lang w:eastAsia="zh-TW"/>
        </w:rPr>
        <w:t>二、</w:t>
      </w:r>
      <w:bookmarkStart w:id="37" w:name="OLE_LINK46"/>
      <w:bookmarkStart w:id="38" w:name="OLE_LINK45"/>
      <w:bookmarkStart w:id="39" w:name="OLE_LINK44"/>
      <w:bookmarkEnd w:id="37"/>
      <w:bookmarkEnd w:id="38"/>
      <w:bookmarkEnd w:id="39"/>
      <w:r>
        <w:rPr>
          <w:rFonts w:ascii="標楷體" w:hAnsi="標楷體" w:cs="標楷體" w:eastAsia="標楷體"/>
          <w:sz w:val="24"/>
          <w:szCs w:val="24"/>
          <w:lang w:eastAsia="zh-TW"/>
        </w:rPr>
        <w:t>報名方式及地點</w:t>
      </w:r>
    </w:p>
    <w:p>
      <w:pPr>
        <w:pStyle w:val="Style17"/>
        <w:spacing w:lineRule="auto" w:line="300" w:before="86" w:after="0"/>
        <w:ind w:left="1193" w:hanging="540"/>
        <w:rPr>
          <w:rFonts w:ascii="標楷體" w:hAnsi="標楷體" w:eastAsia="標楷體" w:cs="標楷體"/>
          <w:sz w:val="24"/>
          <w:szCs w:val="24"/>
          <w:lang w:eastAsia="zh-TW"/>
        </w:rPr>
      </w:pPr>
      <w:bookmarkStart w:id="40" w:name="OLE_LINK50"/>
      <w:bookmarkStart w:id="41" w:name="OLE_LINK49"/>
      <w:bookmarkStart w:id="42" w:name="OLE_LINK48"/>
      <w:bookmarkStart w:id="43" w:name="OLE_LINK47"/>
      <w:r>
        <w:rPr>
          <w:rFonts w:ascii="標楷體" w:hAnsi="標楷體" w:cs="標楷體" w:eastAsia="標楷體"/>
          <w:sz w:val="24"/>
          <w:szCs w:val="24"/>
          <w:lang w:eastAsia="zh-TW"/>
        </w:rPr>
        <w:t>（一）「兼任輔導員」報名表，如附件一。</w:t>
      </w:r>
    </w:p>
    <w:p>
      <w:pPr>
        <w:pStyle w:val="Style17"/>
        <w:spacing w:lineRule="auto" w:line="300" w:before="86" w:after="0"/>
        <w:ind w:left="1193" w:hanging="540"/>
        <w:rPr>
          <w:rFonts w:ascii="標楷體" w:hAnsi="標楷體" w:eastAsia="標楷體" w:cs="標楷體"/>
          <w:sz w:val="24"/>
          <w:szCs w:val="24"/>
          <w:lang w:eastAsia="zh-TW"/>
        </w:rPr>
      </w:pPr>
      <w:bookmarkStart w:id="44" w:name="OLE_LINK50"/>
      <w:bookmarkStart w:id="45" w:name="OLE_LINK49"/>
      <w:bookmarkStart w:id="46" w:name="OLE_LINK48"/>
      <w:bookmarkStart w:id="47" w:name="OLE_LINK47"/>
      <w:r>
        <w:rPr>
          <w:rFonts w:ascii="標楷體" w:hAnsi="標楷體" w:cs="標楷體" w:eastAsia="標楷體"/>
          <w:sz w:val="24"/>
          <w:szCs w:val="24"/>
          <w:lang w:eastAsia="zh-TW"/>
        </w:rPr>
        <w:t>（二）報名表</w:t>
      </w:r>
      <w:bookmarkEnd w:id="44"/>
      <w:bookmarkEnd w:id="45"/>
      <w:bookmarkEnd w:id="46"/>
      <w:bookmarkEnd w:id="47"/>
      <w:r>
        <w:rPr>
          <w:rFonts w:ascii="標楷體" w:hAnsi="標楷體" w:cs="標楷體" w:eastAsia="標楷體"/>
          <w:sz w:val="24"/>
          <w:szCs w:val="24"/>
          <w:lang w:eastAsia="zh-TW"/>
        </w:rPr>
        <w:t>請核章後將掃描電子檔，寄至新課綱專案辦公室甘耀樺課程督學信箱：</w:t>
      </w:r>
      <w:r>
        <w:rPr>
          <w:rFonts w:eastAsia="標楷體" w:cs="標楷體" w:ascii="標楷體" w:hAnsi="標楷體"/>
          <w:sz w:val="24"/>
          <w:szCs w:val="24"/>
          <w:lang w:eastAsia="zh-TW"/>
        </w:rPr>
        <w:t>kanyaohua@gmail.com</w:t>
      </w:r>
      <w:r>
        <w:rPr>
          <w:rFonts w:ascii="標楷體" w:hAnsi="標楷體" w:cs="標楷體" w:eastAsia="標楷體"/>
          <w:sz w:val="24"/>
          <w:szCs w:val="24"/>
          <w:lang w:eastAsia="zh-TW"/>
        </w:rPr>
        <w:t>（電子郵件標題「</w:t>
      </w:r>
      <w:bookmarkStart w:id="48" w:name="_Hlk36041514"/>
      <w:r>
        <w:rPr>
          <w:rFonts w:eastAsia="標楷體" w:cs="標楷體" w:ascii="標楷體" w:hAnsi="標楷體"/>
          <w:sz w:val="24"/>
          <w:szCs w:val="24"/>
          <w:lang w:eastAsia="zh-TW"/>
        </w:rPr>
        <w:t>110</w:t>
      </w:r>
      <w:r>
        <w:rPr>
          <w:rFonts w:ascii="標楷體" w:hAnsi="標楷體" w:cs="標楷體" w:eastAsia="標楷體"/>
          <w:sz w:val="24"/>
          <w:szCs w:val="24"/>
          <w:lang w:eastAsia="zh-TW"/>
        </w:rPr>
        <w:t>學年度國民教育輔導團</w:t>
      </w:r>
      <w:r>
        <w:rPr>
          <w:rFonts w:eastAsia="標楷體" w:cs="標楷體" w:ascii="標楷體" w:hAnsi="標楷體"/>
          <w:sz w:val="24"/>
          <w:szCs w:val="24"/>
          <w:lang w:eastAsia="zh-TW"/>
        </w:rPr>
        <w:t>-</w:t>
      </w:r>
      <w:r>
        <w:rPr>
          <w:rFonts w:ascii="標楷體" w:hAnsi="標楷體" w:cs="標楷體" w:eastAsia="標楷體"/>
          <w:sz w:val="24"/>
          <w:szCs w:val="24"/>
          <w:lang w:eastAsia="zh-TW"/>
        </w:rPr>
        <w:t>兼任輔導員甄選報名</w:t>
      </w:r>
      <w:bookmarkEnd w:id="48"/>
      <w:r>
        <w:rPr>
          <w:rFonts w:ascii="標楷體" w:hAnsi="標楷體" w:cs="標楷體" w:eastAsia="標楷體"/>
          <w:sz w:val="24"/>
          <w:szCs w:val="24"/>
          <w:lang w:eastAsia="zh-TW"/>
        </w:rPr>
        <w:t>」，逾期不受理以寄送日期為憑）。</w:t>
      </w:r>
    </w:p>
    <w:p>
      <w:pPr>
        <w:sectPr>
          <w:footerReference w:type="default" r:id="rId2"/>
          <w:type w:val="nextPage"/>
          <w:pgSz w:w="11910" w:h="16840"/>
          <w:pgMar w:left="1020" w:right="1020" w:header="0" w:top="720" w:footer="1230" w:bottom="1420" w:gutter="0"/>
          <w:pgNumType w:start="1" w:fmt="decimal"/>
          <w:formProt w:val="false"/>
          <w:textDirection w:val="lrTb"/>
        </w:sectPr>
        <w:pStyle w:val="Style17"/>
        <w:spacing w:lineRule="auto" w:line="300" w:before="86" w:after="0"/>
        <w:ind w:left="1193" w:hanging="540"/>
        <w:rPr/>
      </w:pP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(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三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)</w:t>
      </w:r>
      <w:r>
        <w:rPr>
          <w:rStyle w:val="Style12"/>
          <w:lang w:eastAsia="zh-TW"/>
        </w:rPr>
        <w:t xml:space="preserve"> 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書面相關資料請印製一式三份，於口試當日報到時繳交報到處。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before="3" w:after="0"/>
        <w:ind w:left="113" w:hanging="0"/>
        <w:rPr>
          <w:spacing w:val="-1"/>
          <w:lang w:eastAsia="zh-TW"/>
        </w:rPr>
      </w:pPr>
      <w:r>
        <w:rPr>
          <w:spacing w:val="-1"/>
          <w:lang w:eastAsia="zh-TW"/>
        </w:rPr>
        <w:t>陸、</w:t>
      </w:r>
      <w:bookmarkStart w:id="49" w:name="OLE_LINK56"/>
      <w:bookmarkStart w:id="50" w:name="OLE_LINK55"/>
      <w:bookmarkStart w:id="51" w:name="OLE_LINK54"/>
      <w:bookmarkEnd w:id="49"/>
      <w:bookmarkEnd w:id="50"/>
      <w:bookmarkEnd w:id="51"/>
      <w:r>
        <w:rPr>
          <w:spacing w:val="-1"/>
          <w:lang w:eastAsia="zh-TW"/>
        </w:rPr>
        <w:t>兼任輔導員甄選方式</w:t>
      </w:r>
    </w:p>
    <w:tbl>
      <w:tblPr>
        <w:tblW w:w="9452" w:type="dxa"/>
        <w:jc w:val="left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1807"/>
        <w:gridCol w:w="4782"/>
        <w:gridCol w:w="2863"/>
      </w:tblGrid>
      <w:tr>
        <w:trPr>
          <w:trHeight w:val="542" w:hRule="atLeast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71" w:after="0"/>
              <w:ind w:left="416" w:hanging="0"/>
              <w:rPr/>
            </w:pPr>
            <w:r>
              <w:rPr>
                <w:rStyle w:val="Style12"/>
                <w:rFonts w:ascii="標楷體" w:hAnsi="標楷體" w:cs="標楷體" w:eastAsia="標楷體"/>
                <w:b/>
                <w:bCs/>
                <w:sz w:val="24"/>
                <w:szCs w:val="24"/>
                <w:lang w:eastAsia="zh-TW"/>
              </w:rPr>
              <w:t>甄</w:t>
            </w:r>
            <w:r>
              <w:rPr>
                <w:rStyle w:val="Style12"/>
                <w:rFonts w:ascii="標楷體" w:hAnsi="標楷體" w:cs="標楷體" w:eastAsia="標楷體"/>
                <w:b/>
                <w:bCs/>
                <w:sz w:val="24"/>
                <w:szCs w:val="24"/>
              </w:rPr>
              <w:t>選方式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tabs>
                <w:tab w:val="left" w:pos="600" w:leader="none"/>
              </w:tabs>
              <w:spacing w:before="71" w:after="0"/>
              <w:jc w:val="center"/>
              <w:rPr/>
            </w:pPr>
            <w:r>
              <w:rPr>
                <w:rStyle w:val="Style12"/>
                <w:rFonts w:ascii="標楷體" w:hAnsi="標楷體" w:cs="標楷體" w:eastAsia="標楷體"/>
                <w:b/>
                <w:bCs/>
                <w:w w:val="95"/>
                <w:sz w:val="24"/>
                <w:szCs w:val="24"/>
              </w:rPr>
              <w:t>說</w:t>
            </w:r>
            <w:r>
              <w:rPr>
                <w:rStyle w:val="Style12"/>
                <w:rFonts w:eastAsia="標楷體" w:cs="標楷體" w:ascii="標楷體" w:hAnsi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Style w:val="Style12"/>
                <w:rFonts w:ascii="標楷體" w:hAnsi="標楷體" w:cs="標楷體" w:eastAsia="標楷體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71" w:after="0"/>
              <w:jc w:val="center"/>
              <w:rPr/>
            </w:pPr>
            <w:r>
              <w:rPr>
                <w:rStyle w:val="Style12"/>
                <w:rFonts w:ascii="標楷體" w:hAnsi="標楷體" w:cs="標楷體" w:eastAsia="標楷體"/>
                <w:b/>
                <w:bCs/>
                <w:sz w:val="24"/>
                <w:szCs w:val="24"/>
              </w:rPr>
              <w:t>附註</w:t>
            </w:r>
          </w:p>
        </w:tc>
      </w:tr>
      <w:tr>
        <w:trPr>
          <w:trHeight w:val="1077" w:hRule="exact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9" w:after="0"/>
              <w:rPr>
                <w:rFonts w:ascii="標楷體" w:hAnsi="標楷體" w:eastAsia="標楷體" w:cs="標楷體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TableParagraph"/>
              <w:spacing w:lineRule="exact" w:line="313"/>
              <w:ind w:left="102" w:hanging="0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</w:rPr>
              <w:t>書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</w:rPr>
              <w:t>面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28"/>
                <w:sz w:val="24"/>
                <w:szCs w:val="24"/>
              </w:rPr>
              <w:t>資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</w:rPr>
              <w:t>料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</w:rPr>
              <w:t>審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</w:rPr>
              <w:t>核</w:t>
            </w:r>
          </w:p>
          <w:p>
            <w:pPr>
              <w:pStyle w:val="TableParagraph"/>
              <w:spacing w:lineRule="exact" w:line="313"/>
              <w:ind w:left="102" w:hanging="0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pacing w:val="-1"/>
                <w:sz w:val="24"/>
                <w:szCs w:val="24"/>
              </w:rPr>
              <w:t>（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pacing w:val="-1"/>
                <w:sz w:val="24"/>
                <w:szCs w:val="24"/>
              </w:rPr>
              <w:t>40%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313" w:before="114" w:after="0"/>
              <w:ind w:left="102" w:hanging="0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個人基本資料：專長證明及學經歷證件。</w:t>
            </w:r>
          </w:p>
          <w:p>
            <w:pPr>
              <w:pStyle w:val="TableParagraph"/>
              <w:spacing w:lineRule="exact" w:line="312"/>
              <w:ind w:left="102" w:hanging="0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相關之教材教法設計、研究與著作。</w:t>
            </w:r>
          </w:p>
          <w:p>
            <w:pPr>
              <w:pStyle w:val="TableParagraph"/>
              <w:spacing w:lineRule="exact" w:line="313"/>
              <w:ind w:left="102" w:hanging="0"/>
              <w:rPr/>
            </w:pPr>
            <w:r>
              <w:rPr>
                <w:rStyle w:val="Style12"/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資訊能力（研習時數或學分證明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313" w:before="80" w:after="0"/>
              <w:ind w:left="73" w:hanging="0"/>
              <w:rPr/>
            </w:pPr>
            <w:r>
              <w:rPr>
                <w:rStyle w:val="Style12"/>
                <w:rFonts w:eastAsia="標楷體" w:cs="標楷體" w:ascii="標楷體" w:hAnsi="標楷體"/>
                <w:color w:val="000000"/>
                <w:spacing w:val="3"/>
                <w:sz w:val="24"/>
                <w:szCs w:val="24"/>
                <w:lang w:eastAsia="zh-TW"/>
              </w:rPr>
              <w:t>1.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3"/>
                <w:sz w:val="24"/>
                <w:szCs w:val="24"/>
                <w:lang w:eastAsia="zh-TW"/>
              </w:rPr>
              <w:t>甄選合格之名單，由</w:t>
            </w:r>
          </w:p>
          <w:p>
            <w:pPr>
              <w:pStyle w:val="TableParagraph"/>
              <w:spacing w:lineRule="exact" w:line="312" w:before="15" w:after="0"/>
              <w:ind w:left="354" w:right="69" w:hanging="0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pacing w:val="33"/>
                <w:sz w:val="24"/>
                <w:szCs w:val="24"/>
                <w:lang w:eastAsia="zh-TW"/>
              </w:rPr>
              <w:t>甄選委員開會討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論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1"/>
                <w:sz w:val="24"/>
                <w:szCs w:val="24"/>
                <w:lang w:eastAsia="zh-TW"/>
              </w:rPr>
              <w:t>後，陳報教育局核准</w:t>
            </w:r>
          </w:p>
        </w:tc>
      </w:tr>
      <w:tr>
        <w:trPr>
          <w:trHeight w:val="178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vMerge w:val="restart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9"/>
              <w:ind w:left="354" w:hanging="0"/>
              <w:rPr>
                <w:rFonts w:ascii="標楷體" w:hAnsi="標楷體" w:eastAsia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聘任。</w:t>
            </w:r>
          </w:p>
        </w:tc>
      </w:tr>
      <w:tr>
        <w:trPr>
          <w:trHeight w:val="119" w:hRule="exact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標楷體" w:hAnsi="標楷體" w:eastAsia="標楷體" w:cs="標楷體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TableParagraph"/>
              <w:rPr>
                <w:rFonts w:ascii="標楷體" w:hAnsi="標楷體" w:eastAsia="標楷體" w:cs="標楷體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before="8" w:after="0"/>
              <w:rPr>
                <w:rFonts w:ascii="標楷體" w:hAnsi="標楷體" w:eastAsia="標楷體" w:cs="標楷體"/>
                <w:b/>
                <w:b/>
                <w:bCs/>
                <w:color w:val="000000"/>
                <w:sz w:val="17"/>
                <w:szCs w:val="17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/>
                <w:sz w:val="17"/>
                <w:szCs w:val="17"/>
              </w:rPr>
            </w:r>
          </w:p>
          <w:p>
            <w:pPr>
              <w:pStyle w:val="TableParagraph"/>
              <w:ind w:left="102" w:hanging="0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pacing w:val="-1"/>
                <w:sz w:val="24"/>
                <w:szCs w:val="24"/>
              </w:rPr>
              <w:t>口試（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pacing w:val="-1"/>
                <w:sz w:val="24"/>
                <w:szCs w:val="24"/>
              </w:rPr>
              <w:t>60%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78" w:after="0"/>
              <w:ind w:left="102" w:hanging="0"/>
              <w:rPr/>
            </w:pPr>
            <w:r>
              <w:rPr>
                <w:rStyle w:val="Style12"/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對教育政策、新課綱基本精神、理念及課程綱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56"/>
                <w:sz w:val="24"/>
                <w:szCs w:val="24"/>
                <w:lang w:eastAsia="zh-TW"/>
              </w:rPr>
              <w:t>要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（重大議題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-55"/>
                <w:sz w:val="24"/>
                <w:szCs w:val="24"/>
                <w:lang w:eastAsia="zh-TW"/>
              </w:rPr>
              <w:t>）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的認知與掌握。</w:t>
            </w:r>
          </w:p>
          <w:p>
            <w:pPr>
              <w:pStyle w:val="TableParagraph"/>
              <w:spacing w:lineRule="exact" w:line="277"/>
              <w:ind w:left="102" w:hanging="0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個人的教育理念、教學專長、實務經驗。</w:t>
            </w:r>
          </w:p>
          <w:p>
            <w:pPr>
              <w:pStyle w:val="TableParagraph"/>
              <w:spacing w:lineRule="exact" w:line="313"/>
              <w:ind w:left="102" w:hanging="0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對輔導團工作之認知與服務熱忱度。</w:t>
            </w:r>
          </w:p>
          <w:p>
            <w:pPr>
              <w:pStyle w:val="TableParagraph"/>
              <w:spacing w:lineRule="exact" w:line="278"/>
              <w:ind w:left="102" w:hanging="0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  <w:t>4.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  <w:lang w:eastAsia="zh-TW"/>
              </w:rPr>
              <w:t>對該學習領域或議題團年度工作計畫之認</w:t>
            </w:r>
          </w:p>
          <w:p>
            <w:pPr>
              <w:pStyle w:val="TableParagraph"/>
              <w:spacing w:lineRule="exact" w:line="279"/>
              <w:ind w:left="275" w:hanging="0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z w:val="24"/>
                <w:szCs w:val="24"/>
              </w:rPr>
              <w:t>識。</w:t>
            </w:r>
          </w:p>
        </w:tc>
        <w:tc>
          <w:tcPr>
            <w:tcW w:w="2863" w:type="dxa"/>
            <w:vMerge w:val="continue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3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7"/>
              <w:ind w:left="73" w:hanging="0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</w:r>
          </w:p>
        </w:tc>
      </w:tr>
      <w:tr>
        <w:trPr>
          <w:trHeight w:val="312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6"/>
              <w:rPr>
                <w:rFonts w:ascii="標楷體" w:hAnsi="標楷體" w:eastAsia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標楷體" w:ascii="標楷體" w:hAnsi="標楷體"/>
                <w:color w:val="000000"/>
                <w:sz w:val="24"/>
                <w:szCs w:val="24"/>
                <w:lang w:eastAsia="zh-TW"/>
              </w:rPr>
            </w:r>
          </w:p>
        </w:tc>
      </w:tr>
      <w:tr>
        <w:trPr>
          <w:trHeight w:val="312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6"/>
              <w:ind w:left="73" w:hanging="0"/>
              <w:rPr/>
            </w:pPr>
            <w:r>
              <w:rPr>
                <w:rStyle w:val="Style12"/>
                <w:rFonts w:eastAsia="標楷體" w:cs="標楷體" w:ascii="標楷體" w:hAnsi="標楷體"/>
                <w:color w:val="000000"/>
                <w:spacing w:val="3"/>
                <w:sz w:val="24"/>
                <w:szCs w:val="24"/>
                <w:lang w:eastAsia="zh-TW"/>
              </w:rPr>
              <w:t>2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3"/>
                <w:sz w:val="24"/>
                <w:szCs w:val="24"/>
              </w:rPr>
              <w:t>各領域應試者之成績</w:t>
            </w:r>
          </w:p>
        </w:tc>
      </w:tr>
      <w:tr>
        <w:trPr>
          <w:trHeight w:val="312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6"/>
              <w:ind w:left="354" w:hanging="0"/>
              <w:rPr>
                <w:rFonts w:ascii="標楷體" w:hAnsi="標楷體" w:eastAsia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 xml:space="preserve">不 符 標 準 時 </w:t>
            </w:r>
            <w:r>
              <w:rPr>
                <w:rFonts w:eastAsia="標楷體" w:cs="標楷體" w:ascii="標楷體" w:hAnsi="標楷體"/>
                <w:color w:val="000000"/>
                <w:sz w:val="24"/>
                <w:szCs w:val="24"/>
              </w:rPr>
              <w:t>(80</w:t>
            </w:r>
          </w:p>
        </w:tc>
      </w:tr>
      <w:tr>
        <w:trPr>
          <w:trHeight w:val="312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6"/>
              <w:ind w:left="354" w:hanging="0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pacing w:val="14"/>
                <w:sz w:val="24"/>
                <w:szCs w:val="24"/>
              </w:rPr>
              <w:t>分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pacing w:val="14"/>
                <w:sz w:val="24"/>
                <w:szCs w:val="24"/>
              </w:rPr>
              <w:t>)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pacing w:val="14"/>
                <w:sz w:val="24"/>
                <w:szCs w:val="24"/>
              </w:rPr>
              <w:t>，該項專長輔導</w:t>
            </w:r>
          </w:p>
        </w:tc>
      </w:tr>
      <w:tr>
        <w:trPr>
          <w:trHeight w:val="723" w:hRule="exact"/>
        </w:trPr>
        <w:tc>
          <w:tcPr>
            <w:tcW w:w="18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6"/>
              <w:ind w:left="354" w:hanging="0"/>
              <w:rPr>
                <w:rFonts w:ascii="標楷體" w:hAnsi="標楷體" w:eastAsia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員名額得從缺。</w:t>
            </w:r>
          </w:p>
        </w:tc>
      </w:tr>
    </w:tbl>
    <w:p>
      <w:pPr>
        <w:pStyle w:val="2"/>
        <w:numPr>
          <w:ilvl w:val="1"/>
          <w:numId w:val="1"/>
        </w:numPr>
        <w:tabs>
          <w:tab w:val="left" w:pos="0" w:leader="none"/>
        </w:tabs>
        <w:spacing w:before="3" w:after="0"/>
        <w:ind w:left="113" w:hanging="0"/>
        <w:rPr>
          <w:lang w:eastAsia="zh-TW"/>
        </w:rPr>
      </w:pPr>
      <w:r>
        <w:rPr>
          <w:lang w:eastAsia="zh-TW"/>
        </w:rPr>
      </w:r>
    </w:p>
    <w:p>
      <w:pPr>
        <w:pStyle w:val="Style17"/>
        <w:spacing w:before="5" w:after="0"/>
        <w:rPr>
          <w:rFonts w:ascii="標楷體" w:hAnsi="標楷體" w:eastAsia="標楷體" w:cs="標楷體"/>
          <w:b/>
          <w:b/>
          <w:bCs/>
          <w:sz w:val="8"/>
          <w:szCs w:val="8"/>
          <w:lang w:eastAsia="zh-TW"/>
        </w:rPr>
      </w:pPr>
      <w:r>
        <w:rPr>
          <w:rFonts w:eastAsia="標楷體" w:cs="標楷體" w:ascii="標楷體" w:hAnsi="標楷體"/>
          <w:b/>
          <w:bCs/>
          <w:sz w:val="8"/>
          <w:szCs w:val="8"/>
          <w:lang w:eastAsia="zh-TW"/>
        </w:rPr>
      </w:r>
    </w:p>
    <w:p>
      <w:pPr>
        <w:pStyle w:val="Style17"/>
        <w:spacing w:before="187" w:after="0"/>
        <w:ind w:left="113" w:hanging="0"/>
        <w:rPr/>
      </w:pPr>
      <w:r>
        <w:rPr>
          <w:rStyle w:val="Style12"/>
          <w:rFonts w:ascii="標楷體" w:hAnsi="標楷體" w:cs="標楷體" w:eastAsia="標楷體"/>
          <w:b/>
          <w:bCs/>
          <w:spacing w:val="-1"/>
          <w:sz w:val="28"/>
          <w:szCs w:val="28"/>
          <w:lang w:eastAsia="zh-TW"/>
        </w:rPr>
        <w:t>柒、</w:t>
      </w:r>
      <w:bookmarkStart w:id="52" w:name="OLE_LINK61"/>
      <w:bookmarkStart w:id="53" w:name="OLE_LINK60"/>
      <w:bookmarkStart w:id="54" w:name="OLE_LINK59"/>
      <w:r>
        <w:rPr>
          <w:rStyle w:val="Style12"/>
          <w:rFonts w:ascii="標楷體" w:hAnsi="標楷體" w:cs="標楷體" w:eastAsia="標楷體"/>
          <w:b/>
          <w:bCs/>
          <w:spacing w:val="-1"/>
          <w:sz w:val="28"/>
          <w:szCs w:val="28"/>
          <w:lang w:eastAsia="zh-TW"/>
        </w:rPr>
        <w:t>甄選（口試）時間</w:t>
      </w:r>
      <w:bookmarkEnd w:id="52"/>
      <w:bookmarkEnd w:id="53"/>
      <w:bookmarkEnd w:id="54"/>
      <w:r>
        <w:rPr>
          <w:rStyle w:val="Style12"/>
          <w:rFonts w:ascii="標楷體" w:hAnsi="標楷體" w:cs="標楷體" w:eastAsia="標楷體"/>
          <w:b/>
          <w:bCs/>
          <w:spacing w:val="-1"/>
          <w:sz w:val="28"/>
          <w:szCs w:val="28"/>
          <w:lang w:eastAsia="zh-TW"/>
        </w:rPr>
        <w:t>與地點</w:t>
      </w:r>
      <w:r>
        <w:rPr>
          <w:rStyle w:val="Style12"/>
          <w:rFonts w:eastAsia="標楷體" w:cs="標楷體" w:ascii="標楷體" w:hAnsi="標楷體"/>
          <w:sz w:val="20"/>
          <w:szCs w:val="20"/>
          <w:lang w:eastAsia="zh-TW"/>
        </w:rPr>
        <w:t>(</w:t>
      </w:r>
      <w:r>
        <w:rPr>
          <w:rStyle w:val="Style12"/>
          <w:rFonts w:ascii="標楷體" w:hAnsi="標楷體" w:cs="標楷體" w:eastAsia="標楷體"/>
          <w:sz w:val="20"/>
          <w:szCs w:val="20"/>
          <w:lang w:eastAsia="zh-TW"/>
        </w:rPr>
        <w:t>先行預排，視疫情發展採實體或線上辦理，</w:t>
      </w:r>
      <w:r>
        <w:rPr>
          <w:rStyle w:val="Style12"/>
          <w:rFonts w:eastAsia="標楷體" w:cs="標楷體" w:ascii="標楷體" w:hAnsi="標楷體"/>
          <w:sz w:val="20"/>
          <w:szCs w:val="20"/>
          <w:lang w:eastAsia="zh-TW"/>
        </w:rPr>
        <w:t>8</w:t>
      </w:r>
      <w:r>
        <w:rPr>
          <w:rStyle w:val="Style12"/>
          <w:rFonts w:ascii="標楷體" w:hAnsi="標楷體" w:cs="標楷體" w:eastAsia="標楷體"/>
          <w:sz w:val="20"/>
          <w:szCs w:val="20"/>
          <w:lang w:eastAsia="zh-TW"/>
        </w:rPr>
        <w:t>月</w:t>
      </w:r>
      <w:r>
        <w:rPr>
          <w:rStyle w:val="Style12"/>
          <w:rFonts w:eastAsia="標楷體" w:cs="標楷體" w:ascii="標楷體" w:hAnsi="標楷體"/>
          <w:sz w:val="20"/>
          <w:szCs w:val="20"/>
          <w:lang w:eastAsia="zh-TW"/>
        </w:rPr>
        <w:t>6</w:t>
      </w:r>
      <w:r>
        <w:rPr>
          <w:rStyle w:val="Style12"/>
          <w:rFonts w:ascii="標楷體" w:hAnsi="標楷體" w:cs="標楷體" w:eastAsia="標楷體"/>
          <w:sz w:val="20"/>
          <w:szCs w:val="20"/>
          <w:lang w:eastAsia="zh-TW"/>
        </w:rPr>
        <w:t>日</w:t>
      </w:r>
      <w:r>
        <w:rPr>
          <w:rStyle w:val="Style12"/>
          <w:rFonts w:eastAsia="標楷體" w:cs="標楷體" w:ascii="標楷體" w:hAnsi="標楷體"/>
          <w:sz w:val="20"/>
          <w:szCs w:val="20"/>
          <w:lang w:eastAsia="zh-TW"/>
        </w:rPr>
        <w:t>(</w:t>
      </w:r>
      <w:r>
        <w:rPr>
          <w:rStyle w:val="Style12"/>
          <w:rFonts w:ascii="標楷體" w:hAnsi="標楷體" w:cs="標楷體" w:eastAsia="標楷體"/>
          <w:sz w:val="20"/>
          <w:szCs w:val="20"/>
          <w:lang w:eastAsia="zh-TW"/>
        </w:rPr>
        <w:t>五</w:t>
      </w:r>
      <w:r>
        <w:rPr>
          <w:rStyle w:val="Style12"/>
          <w:rFonts w:eastAsia="標楷體" w:cs="標楷體" w:ascii="標楷體" w:hAnsi="標楷體"/>
          <w:sz w:val="20"/>
          <w:szCs w:val="20"/>
          <w:lang w:eastAsia="zh-TW"/>
        </w:rPr>
        <w:t>)</w:t>
      </w:r>
      <w:r>
        <w:rPr>
          <w:rStyle w:val="Style12"/>
          <w:rFonts w:ascii="標楷體" w:hAnsi="標楷體" w:cs="標楷體" w:eastAsia="標楷體"/>
          <w:sz w:val="20"/>
          <w:szCs w:val="20"/>
          <w:lang w:eastAsia="zh-TW"/>
        </w:rPr>
        <w:t>前公告</w:t>
      </w:r>
      <w:r>
        <w:rPr>
          <w:rStyle w:val="Style12"/>
          <w:rFonts w:eastAsia="標楷體" w:cs="標楷體" w:ascii="標楷體" w:hAnsi="標楷體"/>
          <w:sz w:val="20"/>
          <w:szCs w:val="20"/>
          <w:lang w:eastAsia="zh-TW"/>
        </w:rPr>
        <w:t>)</w:t>
      </w:r>
    </w:p>
    <w:p>
      <w:pPr>
        <w:pStyle w:val="Style17"/>
        <w:spacing w:lineRule="exact" w:line="313" w:before="165" w:after="0"/>
        <w:ind w:left="833" w:hanging="0"/>
        <w:rPr/>
      </w:pPr>
      <w:bookmarkStart w:id="55" w:name="OLE_LINK65"/>
      <w:bookmarkStart w:id="56" w:name="OLE_LINK64"/>
      <w:bookmarkStart w:id="57" w:name="OLE_LINK63"/>
      <w:bookmarkStart w:id="58" w:name="OLE_LINK62"/>
      <w:bookmarkEnd w:id="55"/>
      <w:bookmarkEnd w:id="56"/>
      <w:bookmarkEnd w:id="57"/>
      <w:bookmarkEnd w:id="58"/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時間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: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中華民國</w:t>
      </w:r>
      <w:r>
        <w:rPr>
          <w:rStyle w:val="Style12"/>
          <w:rFonts w:ascii="標楷體" w:hAnsi="標楷體" w:cs="標楷體" w:eastAsia="標楷體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110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 xml:space="preserve">年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8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 xml:space="preserve">月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12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日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(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星期四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)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下午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2</w:t>
      </w:r>
      <w:r>
        <w:rPr>
          <w:rStyle w:val="Style12"/>
          <w:rFonts w:eastAsia="標楷體" w:cs="標楷體" w:ascii="標楷體" w:hAnsi="標楷體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時。</w:t>
      </w:r>
    </w:p>
    <w:p>
      <w:pPr>
        <w:pStyle w:val="Style17"/>
        <w:spacing w:lineRule="exact" w:line="313" w:before="165" w:after="0"/>
        <w:ind w:left="833" w:hanging="0"/>
        <w:rPr>
          <w:rFonts w:ascii="標楷體" w:hAnsi="標楷體" w:eastAsia="標楷體" w:cs="標楷體"/>
          <w:sz w:val="24"/>
          <w:szCs w:val="24"/>
          <w:lang w:eastAsia="zh-TW"/>
        </w:rPr>
      </w:pPr>
      <w:r>
        <w:rPr>
          <w:rFonts w:ascii="標楷體" w:hAnsi="標楷體" w:cs="標楷體" w:eastAsia="標楷體"/>
          <w:sz w:val="24"/>
          <w:szCs w:val="24"/>
          <w:lang w:eastAsia="zh-TW"/>
        </w:rPr>
        <w:t>地點</w:t>
      </w:r>
      <w:r>
        <w:rPr>
          <w:rFonts w:eastAsia="標楷體" w:cs="標楷體" w:ascii="標楷體" w:hAnsi="標楷體"/>
          <w:sz w:val="24"/>
          <w:szCs w:val="24"/>
          <w:lang w:eastAsia="zh-TW"/>
        </w:rPr>
        <w:t>:</w:t>
      </w:r>
      <w:r>
        <w:rPr>
          <w:rFonts w:ascii="標楷體" w:hAnsi="標楷體" w:cs="標楷體" w:eastAsia="標楷體"/>
          <w:sz w:val="24"/>
          <w:szCs w:val="24"/>
          <w:lang w:eastAsia="zh-TW"/>
        </w:rPr>
        <w:t>口試場地暨順序於報名截止後公告通知。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tLeast" w:line="580" w:before="11" w:after="0"/>
        <w:ind w:left="0" w:right="5308" w:hanging="0"/>
        <w:rPr>
          <w:lang w:eastAsia="zh-TW"/>
        </w:rPr>
      </w:pPr>
      <w:bookmarkStart w:id="59" w:name="OLE_LINK65"/>
      <w:bookmarkStart w:id="60" w:name="OLE_LINK64"/>
      <w:bookmarkStart w:id="61" w:name="OLE_LINK63"/>
      <w:bookmarkStart w:id="62" w:name="OLE_LINK62"/>
      <w:bookmarkEnd w:id="59"/>
      <w:bookmarkEnd w:id="60"/>
      <w:bookmarkEnd w:id="61"/>
      <w:bookmarkEnd w:id="62"/>
      <w:r>
        <w:rPr>
          <w:lang w:eastAsia="zh-TW"/>
        </w:rPr>
        <w:t>捌、</w:t>
      </w:r>
      <w:bookmarkStart w:id="63" w:name="OLE_LINK68"/>
      <w:bookmarkStart w:id="64" w:name="OLE_LINK67"/>
      <w:bookmarkStart w:id="65" w:name="OLE_LINK66"/>
      <w:bookmarkEnd w:id="63"/>
      <w:bookmarkEnd w:id="64"/>
      <w:bookmarkEnd w:id="65"/>
      <w:r>
        <w:rPr>
          <w:lang w:eastAsia="zh-TW"/>
        </w:rPr>
        <w:t>錄取公告</w:t>
      </w:r>
    </w:p>
    <w:p>
      <w:pPr>
        <w:pStyle w:val="Style17"/>
        <w:spacing w:lineRule="exact" w:line="312" w:before="4" w:after="0"/>
        <w:ind w:left="1373" w:right="53" w:hanging="540"/>
        <w:rPr/>
      </w:pPr>
      <w:r>
        <w:rPr>
          <w:rStyle w:val="Style12"/>
          <w:rFonts w:ascii="標楷體" w:hAnsi="標楷體" w:cs="標楷體" w:eastAsia="標楷體"/>
          <w:spacing w:val="-4"/>
          <w:sz w:val="24"/>
          <w:szCs w:val="24"/>
          <w:lang w:eastAsia="zh-TW"/>
        </w:rPr>
        <w:t>一、錄取名單於</w:t>
      </w:r>
      <w:r>
        <w:rPr>
          <w:rStyle w:val="Style12"/>
          <w:rFonts w:ascii="標楷體" w:hAnsi="標楷體" w:cs="標楷體" w:eastAsia="標楷體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110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 xml:space="preserve">年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8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 xml:space="preserve">月 </w:t>
      </w:r>
      <w:r>
        <w:rPr>
          <w:rStyle w:val="Style12"/>
          <w:rFonts w:eastAsia="標楷體" w:cs="標楷體" w:ascii="標楷體" w:hAnsi="標楷體"/>
          <w:sz w:val="24"/>
          <w:szCs w:val="24"/>
          <w:lang w:eastAsia="zh-TW"/>
        </w:rPr>
        <w:t>13</w:t>
      </w:r>
      <w:r>
        <w:rPr>
          <w:rStyle w:val="Style12"/>
          <w:rFonts w:ascii="標楷體" w:hAnsi="標楷體" w:cs="標楷體" w:eastAsia="標楷體"/>
          <w:spacing w:val="-3"/>
          <w:sz w:val="24"/>
          <w:szCs w:val="24"/>
          <w:lang w:eastAsia="zh-TW"/>
        </w:rPr>
        <w:t>日（星期五）公告於教育局公告網頁及新課綱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網站。</w:t>
      </w:r>
    </w:p>
    <w:p>
      <w:pPr>
        <w:pStyle w:val="Style17"/>
        <w:spacing w:lineRule="exact" w:line="312"/>
        <w:ind w:left="1373" w:hanging="0"/>
        <w:rPr/>
      </w:pPr>
      <w:r>
        <w:rPr>
          <w:rStyle w:val="Style12"/>
          <w:rFonts w:eastAsia="標楷體" w:cs="標楷體" w:ascii="標楷體" w:hAnsi="標楷體"/>
          <w:spacing w:val="-1"/>
          <w:sz w:val="24"/>
          <w:szCs w:val="24"/>
        </w:rPr>
        <w:t>(</w:t>
      </w:r>
      <w:r>
        <w:rPr>
          <w:rStyle w:val="Style12"/>
          <w:rFonts w:ascii="標楷體" w:hAnsi="標楷體" w:cs="標楷體" w:eastAsia="標楷體"/>
          <w:spacing w:val="-1"/>
          <w:sz w:val="24"/>
          <w:szCs w:val="24"/>
        </w:rPr>
        <w:t>一</w:t>
      </w:r>
      <w:r>
        <w:rPr>
          <w:rStyle w:val="Style12"/>
          <w:rFonts w:eastAsia="標楷體" w:cs="標楷體" w:ascii="標楷體" w:hAnsi="標楷體"/>
          <w:spacing w:val="-1"/>
          <w:sz w:val="24"/>
          <w:szCs w:val="24"/>
        </w:rPr>
        <w:t>)</w:t>
      </w:r>
      <w:r>
        <w:rPr>
          <w:rStyle w:val="Style12"/>
          <w:rFonts w:ascii="標楷體" w:hAnsi="標楷體" w:cs="標楷體" w:eastAsia="標楷體"/>
          <w:color w:val="000000"/>
          <w:spacing w:val="-1"/>
          <w:sz w:val="24"/>
          <w:szCs w:val="24"/>
        </w:rPr>
        <w:t>教育局新課綱專案辦公室網站，網址：</w:t>
      </w:r>
      <w:r>
        <w:rPr>
          <w:rStyle w:val="Style12"/>
          <w:color w:val="000000"/>
        </w:rPr>
        <w:t>https://cop.tn.edu.tw/</w:t>
      </w:r>
      <w:r>
        <w:rPr>
          <w:rStyle w:val="Style12"/>
          <w:rFonts w:eastAsia="標楷體" w:cs="標楷體" w:ascii="標楷體" w:hAnsi="標楷體"/>
          <w:color w:val="000000"/>
          <w:spacing w:val="53"/>
        </w:rPr>
        <w:t xml:space="preserve"> </w:t>
      </w:r>
    </w:p>
    <w:p>
      <w:pPr>
        <w:pStyle w:val="Style17"/>
        <w:spacing w:lineRule="exact" w:line="312"/>
        <w:ind w:left="1373" w:hanging="0"/>
        <w:rPr/>
      </w:pPr>
      <w:r>
        <w:rPr>
          <w:rStyle w:val="Style12"/>
          <w:rFonts w:eastAsia="標楷體" w:cs="標楷體" w:ascii="標楷體" w:hAnsi="標楷體"/>
          <w:color w:val="000000"/>
          <w:spacing w:val="-1"/>
          <w:sz w:val="24"/>
          <w:szCs w:val="24"/>
        </w:rPr>
        <w:t>(</w:t>
      </w:r>
      <w:r>
        <w:rPr>
          <w:rStyle w:val="Style12"/>
          <w:rFonts w:ascii="標楷體" w:hAnsi="標楷體" w:cs="標楷體" w:eastAsia="標楷體"/>
          <w:color w:val="000000"/>
          <w:spacing w:val="-1"/>
          <w:sz w:val="24"/>
          <w:szCs w:val="24"/>
        </w:rPr>
        <w:t>二</w:t>
      </w:r>
      <w:r>
        <w:rPr>
          <w:rStyle w:val="Style12"/>
          <w:rFonts w:eastAsia="標楷體" w:cs="標楷體" w:ascii="標楷體" w:hAnsi="標楷體"/>
          <w:color w:val="000000"/>
          <w:spacing w:val="-1"/>
          <w:sz w:val="24"/>
          <w:szCs w:val="24"/>
        </w:rPr>
        <w:t>)</w:t>
      </w:r>
      <w:r>
        <w:rPr>
          <w:rStyle w:val="Style12"/>
          <w:rFonts w:ascii="標楷體" w:hAnsi="標楷體" w:cs="標楷體" w:eastAsia="標楷體"/>
          <w:color w:val="000000"/>
          <w:spacing w:val="-1"/>
          <w:sz w:val="24"/>
          <w:szCs w:val="24"/>
          <w:lang w:eastAsia="zh-TW"/>
        </w:rPr>
        <w:t>教育局公告</w:t>
      </w:r>
      <w:r>
        <w:rPr>
          <w:rStyle w:val="Style12"/>
          <w:rFonts w:ascii="標楷體" w:hAnsi="標楷體" w:cs="標楷體" w:eastAsia="標楷體"/>
          <w:color w:val="000000"/>
          <w:spacing w:val="-1"/>
          <w:sz w:val="24"/>
          <w:szCs w:val="24"/>
        </w:rPr>
        <w:t>網</w:t>
      </w:r>
      <w:r>
        <w:rPr>
          <w:rStyle w:val="Style12"/>
          <w:rFonts w:ascii="標楷體" w:hAnsi="標楷體" w:cs="標楷體" w:eastAsia="標楷體"/>
          <w:color w:val="000000"/>
          <w:spacing w:val="-1"/>
          <w:sz w:val="24"/>
          <w:szCs w:val="24"/>
          <w:lang w:eastAsia="zh-TW"/>
        </w:rPr>
        <w:t>頁</w:t>
      </w:r>
      <w:r>
        <w:rPr>
          <w:rStyle w:val="Style12"/>
          <w:rFonts w:ascii="標楷體" w:hAnsi="標楷體" w:cs="標楷體" w:eastAsia="標楷體"/>
          <w:color w:val="000000"/>
          <w:spacing w:val="-1"/>
          <w:sz w:val="24"/>
          <w:szCs w:val="24"/>
        </w:rPr>
        <w:t>，網址：</w:t>
      </w:r>
      <w:r>
        <w:rPr>
          <w:rStyle w:val="Style12"/>
          <w:color w:val="000000"/>
        </w:rPr>
        <w:t>https://bulletin.tn.edu.tw/Default.aspx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exact" w:line="360" w:before="210" w:after="0"/>
        <w:ind w:left="113" w:hanging="0"/>
        <w:rPr>
          <w:lang w:eastAsia="zh-TW"/>
        </w:rPr>
      </w:pPr>
      <w:r>
        <w:rPr>
          <w:lang w:eastAsia="zh-TW"/>
        </w:rPr>
        <w:t>玖、聘用</w:t>
      </w:r>
    </w:p>
    <w:p>
      <w:pPr>
        <w:sectPr>
          <w:footerReference w:type="default" r:id="rId3"/>
          <w:type w:val="nextPage"/>
          <w:pgSz w:w="11910" w:h="16840"/>
          <w:pgMar w:left="1020" w:right="1020" w:header="0" w:top="720" w:footer="720" w:bottom="1420" w:gutter="0"/>
          <w:pgNumType w:fmt="decimal"/>
          <w:formProt w:val="false"/>
          <w:textDirection w:val="lrTb"/>
        </w:sectPr>
        <w:pStyle w:val="Style17"/>
        <w:spacing w:lineRule="exact" w:line="308"/>
        <w:ind w:left="833" w:hanging="0"/>
        <w:rPr/>
      </w:pP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由教育局依規定核予輔導團員聘書，任期均為</w:t>
      </w:r>
      <w:r>
        <w:rPr>
          <w:rStyle w:val="Style12"/>
          <w:rFonts w:ascii="標楷體" w:hAnsi="標楷體" w:cs="標楷體" w:eastAsia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eastAsia="標楷體" w:cs="標楷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12"/>
          <w:rFonts w:eastAsia="標楷體" w:cs="標楷體" w:ascii="標楷體" w:hAnsi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Style w:val="Style12"/>
          <w:rFonts w:ascii="標楷體" w:hAnsi="標楷體" w:cs="標楷體" w:eastAsia="標楷體"/>
          <w:color w:val="000000"/>
          <w:sz w:val="24"/>
          <w:szCs w:val="24"/>
          <w:lang w:eastAsia="zh-TW"/>
        </w:rPr>
        <w:t>年</w:t>
      </w:r>
      <w:r>
        <w:rPr>
          <w:rStyle w:val="Style12"/>
          <w:rFonts w:ascii="標楷體" w:hAnsi="標楷體" w:cs="標楷體" w:eastAsia="標楷體"/>
          <w:sz w:val="24"/>
          <w:szCs w:val="24"/>
          <w:lang w:eastAsia="zh-TW"/>
        </w:rPr>
        <w:t>，任滿表現優異者得續聘之。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exact" w:line="354"/>
        <w:ind w:left="113" w:hanging="0"/>
        <w:rPr/>
      </w:pPr>
      <w:r>
        <w:rPr>
          <w:rStyle w:val="Style12"/>
          <w:lang w:eastAsia="zh-TW"/>
        </w:rPr>
        <w:t>附件一</w: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4981575</wp:posOffset>
                </wp:positionH>
                <wp:positionV relativeFrom="paragraph">
                  <wp:posOffset>-314325</wp:posOffset>
                </wp:positionV>
                <wp:extent cx="1289685" cy="1504315"/>
                <wp:effectExtent l="0" t="0" r="0" b="0"/>
                <wp:wrapNone/>
                <wp:docPr id="3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50431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4"/>
                                <w:szCs w:val="24"/>
                                <w:lang w:eastAsia="zh-TW"/>
                              </w:rPr>
                            </w:r>
                          </w:p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4"/>
                                <w:szCs w:val="24"/>
                                <w:lang w:eastAsia="zh-TW"/>
                              </w:rPr>
                            </w:r>
                          </w:p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4"/>
                                <w:szCs w:val="24"/>
                                <w:lang w:eastAsia="zh-TW"/>
                              </w:rPr>
                            </w:r>
                          </w:p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4"/>
                                <w:szCs w:val="24"/>
                                <w:lang w:eastAsia="zh-TW"/>
                              </w:rPr>
                            </w:r>
                          </w:p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4"/>
                                <w:szCs w:val="24"/>
                                <w:lang w:eastAsia="zh-TW"/>
                              </w:rPr>
                            </w:r>
                          </w:p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4"/>
                                <w:szCs w:val="24"/>
                                <w:lang w:eastAsia="zh-TW"/>
                              </w:rPr>
                            </w:r>
                          </w:p>
                          <w:p>
                            <w:pPr>
                              <w:pStyle w:val="Style17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ascii="標楷體" w:hAnsi="標楷體" w:eastAsia="標楷體"/>
                                <w:sz w:val="24"/>
                                <w:szCs w:val="24"/>
                                <w:lang w:eastAsia="zh-TW"/>
                              </w:rPr>
                              <w:t>照片黏貼處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1.55pt;height:118.45pt;margin-top:-24.75pt;mso-position-vertical-relative:text;margin-left:392.25pt;mso-position-horizontal-relative:text"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標楷體" w:ascii="標楷體" w:hAnsi="標楷體"/>
                          <w:sz w:val="24"/>
                          <w:szCs w:val="24"/>
                          <w:lang w:eastAsia="zh-TW"/>
                        </w:rPr>
                      </w:r>
                    </w:p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標楷體" w:ascii="標楷體" w:hAnsi="標楷體"/>
                          <w:sz w:val="24"/>
                          <w:szCs w:val="24"/>
                          <w:lang w:eastAsia="zh-TW"/>
                        </w:rPr>
                      </w:r>
                    </w:p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標楷體" w:ascii="標楷體" w:hAnsi="標楷體"/>
                          <w:sz w:val="24"/>
                          <w:szCs w:val="24"/>
                          <w:lang w:eastAsia="zh-TW"/>
                        </w:rPr>
                      </w:r>
                    </w:p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標楷體" w:ascii="標楷體" w:hAnsi="標楷體"/>
                          <w:sz w:val="24"/>
                          <w:szCs w:val="24"/>
                          <w:lang w:eastAsia="zh-TW"/>
                        </w:rPr>
                      </w:r>
                    </w:p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標楷體" w:ascii="標楷體" w:hAnsi="標楷體"/>
                          <w:sz w:val="24"/>
                          <w:szCs w:val="24"/>
                          <w:lang w:eastAsia="zh-TW"/>
                        </w:rPr>
                      </w:r>
                    </w:p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標楷體" w:ascii="標楷體" w:hAnsi="標楷體"/>
                          <w:sz w:val="24"/>
                          <w:szCs w:val="24"/>
                          <w:lang w:eastAsia="zh-TW"/>
                        </w:rPr>
                      </w:r>
                    </w:p>
                    <w:p>
                      <w:pPr>
                        <w:pStyle w:val="Style17"/>
                        <w:jc w:val="center"/>
                        <w:rPr/>
                      </w:pPr>
                      <w:r>
                        <w:rPr>
                          <w:rStyle w:val="Style12"/>
                          <w:rFonts w:ascii="標楷體" w:hAnsi="標楷體" w:eastAsia="標楷體"/>
                          <w:sz w:val="24"/>
                          <w:szCs w:val="24"/>
                          <w:lang w:eastAsia="zh-TW"/>
                        </w:rPr>
                        <w:t>照片黏貼處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"/>
        <w:spacing w:before="11" w:after="0"/>
        <w:rPr>
          <w:rFonts w:ascii="標楷體" w:hAnsi="標楷體" w:eastAsia="標楷體" w:cs="標楷體"/>
          <w:b/>
          <w:b/>
          <w:bCs/>
          <w:sz w:val="3"/>
          <w:szCs w:val="3"/>
          <w:lang w:eastAsia="zh-TW"/>
        </w:rPr>
      </w:pPr>
      <w:r>
        <w:rPr>
          <w:rFonts w:eastAsia="標楷體" w:cs="標楷體" w:ascii="標楷體" w:hAnsi="標楷體"/>
          <w:b/>
          <w:bCs/>
          <w:sz w:val="3"/>
          <w:szCs w:val="3"/>
          <w:lang w:eastAsia="zh-TW"/>
        </w:rPr>
      </w:r>
    </w:p>
    <w:p>
      <w:pPr>
        <w:pStyle w:val="Style17"/>
        <w:spacing w:before="6" w:after="0"/>
        <w:rPr>
          <w:rFonts w:ascii="標楷體" w:hAnsi="標楷體" w:eastAsia="標楷體" w:cs="標楷體"/>
          <w:b/>
          <w:b/>
          <w:bCs/>
          <w:sz w:val="10"/>
          <w:szCs w:val="10"/>
          <w:lang w:eastAsia="zh-TW"/>
        </w:rPr>
      </w:pPr>
      <w:r>
        <w:rPr>
          <w:rFonts w:eastAsia="標楷體" w:cs="標楷體" w:ascii="標楷體" w:hAnsi="標楷體"/>
          <w:b/>
          <w:bCs/>
          <w:sz w:val="10"/>
          <w:szCs w:val="10"/>
          <w:lang w:eastAsia="zh-TW"/>
        </w:rPr>
      </w:r>
    </w:p>
    <w:p>
      <w:pPr>
        <w:pStyle w:val="Style17"/>
        <w:suppressAutoHyphens w:val="false"/>
        <w:autoSpaceDE w:val="false"/>
        <w:textAlignment w:val="auto"/>
        <w:rPr/>
      </w:pPr>
      <w:r>
        <w:rPr>
          <w:rStyle w:val="Style12"/>
          <w:rFonts w:ascii="標楷體" w:hAnsi="標楷體" w:cs="標楷體" w:eastAsia="標楷體"/>
          <w:b/>
          <w:bCs/>
          <w:spacing w:val="1"/>
          <w:sz w:val="28"/>
          <w:szCs w:val="28"/>
          <w:lang w:val="zh-TW" w:eastAsia="zh-TW"/>
        </w:rPr>
        <w:t xml:space="preserve">    </w:t>
      </w:r>
      <w:r>
        <w:rPr>
          <w:rStyle w:val="Style12"/>
          <w:rFonts w:ascii="標楷體" w:hAnsi="標楷體" w:cs="標楷體" w:eastAsia="標楷體"/>
          <w:b/>
          <w:bCs/>
          <w:spacing w:val="1"/>
          <w:sz w:val="28"/>
          <w:szCs w:val="28"/>
          <w:lang w:val="zh-TW" w:eastAsia="zh-TW"/>
        </w:rPr>
        <w:t>臺南市</w:t>
      </w:r>
      <w:r>
        <w:rPr>
          <w:rStyle w:val="Style12"/>
          <w:rFonts w:eastAsia="標楷體" w:cs="標楷體" w:ascii="標楷體" w:hAnsi="標楷體"/>
          <w:b/>
          <w:bCs/>
          <w:spacing w:val="-1"/>
          <w:sz w:val="28"/>
          <w:szCs w:val="28"/>
          <w:lang w:val="zh-TW" w:eastAsia="zh-TW"/>
        </w:rPr>
        <w:t>110</w:t>
      </w:r>
      <w:r>
        <w:rPr>
          <w:rStyle w:val="Style12"/>
          <w:rFonts w:ascii="標楷體" w:hAnsi="標楷體" w:cs="標楷體" w:eastAsia="標楷體"/>
          <w:b/>
          <w:bCs/>
          <w:spacing w:val="1"/>
          <w:sz w:val="28"/>
          <w:szCs w:val="28"/>
          <w:lang w:val="zh-TW" w:eastAsia="zh-TW"/>
        </w:rPr>
        <w:t>學年度國民教育輔導團</w:t>
      </w:r>
      <w:r>
        <w:rPr>
          <w:rStyle w:val="Style12"/>
          <w:rFonts w:eastAsia="標楷體" w:cs="標楷體" w:ascii="標楷體" w:hAnsi="標楷體"/>
          <w:b/>
          <w:bCs/>
          <w:spacing w:val="1"/>
          <w:sz w:val="28"/>
          <w:szCs w:val="28"/>
          <w:lang w:val="zh-TW" w:eastAsia="zh-TW"/>
        </w:rPr>
        <w:t>-</w:t>
      </w:r>
      <w:r>
        <w:rPr>
          <w:rStyle w:val="Style12"/>
          <w:rFonts w:ascii="標楷體" w:hAnsi="標楷體" w:cs="標楷體" w:eastAsia="標楷體"/>
          <w:b/>
          <w:bCs/>
          <w:spacing w:val="1"/>
          <w:sz w:val="28"/>
          <w:szCs w:val="28"/>
          <w:lang w:eastAsia="zh-TW"/>
        </w:rPr>
        <w:t>兼任輔導員</w:t>
      </w:r>
      <w:r>
        <w:rPr>
          <w:rStyle w:val="Style12"/>
          <w:rFonts w:ascii="標楷體" w:hAnsi="標楷體" w:cs="標楷體" w:eastAsia="標楷體"/>
          <w:b/>
          <w:bCs/>
          <w:spacing w:val="1"/>
          <w:sz w:val="28"/>
          <w:szCs w:val="28"/>
          <w:lang w:val="zh-TW" w:eastAsia="zh-TW"/>
        </w:rPr>
        <w:t>甄選報名表</w:t>
      </w:r>
    </w:p>
    <w:p>
      <w:pPr>
        <w:pStyle w:val="Style17"/>
        <w:suppressAutoHyphens w:val="false"/>
        <w:autoSpaceDE w:val="false"/>
        <w:textAlignment w:val="auto"/>
        <w:rPr>
          <w:rFonts w:ascii="標楷體" w:hAnsi="標楷體" w:eastAsia="標楷體" w:cs="標楷體"/>
          <w:b/>
          <w:b/>
          <w:bCs/>
          <w:sz w:val="17"/>
          <w:szCs w:val="17"/>
          <w:lang w:eastAsia="zh-TW"/>
        </w:rPr>
      </w:pPr>
      <w:r>
        <w:rPr>
          <w:rFonts w:eastAsia="標楷體" w:cs="標楷體" w:ascii="標楷體" w:hAnsi="標楷體"/>
          <w:b/>
          <w:bCs/>
          <w:sz w:val="17"/>
          <w:szCs w:val="17"/>
          <w:lang w:eastAsia="zh-TW"/>
        </w:rPr>
      </w:r>
    </w:p>
    <w:tbl>
      <w:tblPr>
        <w:tblW w:w="99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1568"/>
        <w:gridCol w:w="1547"/>
        <w:gridCol w:w="1086"/>
        <w:gridCol w:w="751"/>
        <w:gridCol w:w="533"/>
        <w:gridCol w:w="796"/>
        <w:gridCol w:w="947"/>
        <w:gridCol w:w="45"/>
        <w:gridCol w:w="376"/>
        <w:gridCol w:w="444"/>
        <w:gridCol w:w="1822"/>
      </w:tblGrid>
      <w:tr>
        <w:trPr>
          <w:trHeight w:val="549" w:hRule="atLeast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參與甄選團別</w:t>
            </w:r>
          </w:p>
        </w:tc>
        <w:tc>
          <w:tcPr>
            <w:tcW w:w="652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Style17"/>
              <w:autoSpaceDE w:val="false"/>
              <w:spacing w:before="58" w:after="0"/>
              <w:rPr/>
            </w:pP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  <w:lang w:val="zh-TW"/>
              </w:rPr>
              <w:t>□</w:t>
            </w: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  <w:lang w:val="zh-TW"/>
              </w:rPr>
              <w:t>國小   □國中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Style17"/>
              <w:autoSpaceDE w:val="false"/>
              <w:spacing w:before="58" w:after="0"/>
              <w:jc w:val="center"/>
              <w:rPr/>
            </w:pP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照片黏貼處</w:t>
            </w:r>
          </w:p>
        </w:tc>
      </w:tr>
      <w:tr>
        <w:trPr>
          <w:trHeight w:val="706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7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5" w:type="dxa"/>
            </w:tcMar>
          </w:tcPr>
          <w:p>
            <w:pPr>
              <w:pStyle w:val="Style17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hAnsi="標楷體" w:cs="標楷體" w:eastAsia="標楷體"/>
                <w:sz w:val="24"/>
                <w:szCs w:val="24"/>
                <w:lang w:eastAsia="zh-TW"/>
              </w:rPr>
              <w:t>國語文 □英語文 □本土語 □數學 □自然 □社會  □性平 □人權</w:t>
            </w:r>
          </w:p>
          <w:p>
            <w:pPr>
              <w:pStyle w:val="Style17"/>
              <w:autoSpaceDE w:val="false"/>
              <w:rPr/>
            </w:pP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  <w:lang w:eastAsia="zh-TW"/>
              </w:rPr>
              <w:t>□</w:t>
            </w: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  <w:lang w:eastAsia="zh-TW"/>
              </w:rPr>
              <w:t>健體   □藝術   □綜合   □科技 □生活 □海洋  □環教 □生命</w:t>
            </w:r>
          </w:p>
        </w:tc>
      </w:tr>
      <w:tr>
        <w:trPr>
          <w:trHeight w:val="544" w:hRule="atLeas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姓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名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性 別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身分證字號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584" w:hRule="atLeas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出  生</w:t>
            </w:r>
          </w:p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年月日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年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月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日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>E-mail</w:t>
            </w:r>
          </w:p>
        </w:tc>
        <w:tc>
          <w:tcPr>
            <w:tcW w:w="3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53" w:hRule="atLeas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通訊地址</w:t>
            </w:r>
          </w:p>
        </w:tc>
        <w:tc>
          <w:tcPr>
            <w:tcW w:w="83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91" w:hRule="atLeast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/>
            </w:pP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學歷</w:t>
            </w: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br/>
            </w:r>
            <w:r>
              <w:rPr>
                <w:rStyle w:val="Style12"/>
                <w:rFonts w:eastAsia="標楷體" w:cs="標楷體" w:ascii="標楷體" w:hAnsi="標楷體"/>
                <w:sz w:val="20"/>
                <w:szCs w:val="20"/>
                <w:lang w:val="zh-TW" w:eastAsia="zh-TW"/>
              </w:rPr>
              <w:t>(</w:t>
            </w:r>
            <w:r>
              <w:rPr>
                <w:rStyle w:val="Style12"/>
                <w:rFonts w:ascii="標楷體" w:hAnsi="標楷體" w:cs="標楷體" w:eastAsia="標楷體"/>
                <w:sz w:val="20"/>
                <w:szCs w:val="20"/>
                <w:lang w:val="zh-TW" w:eastAsia="zh-TW"/>
              </w:rPr>
              <w:t>請填大專以上學歷含校名及科系</w:t>
            </w:r>
            <w:r>
              <w:rPr>
                <w:rStyle w:val="Style12"/>
                <w:rFonts w:eastAsia="標楷體" w:cs="標楷體" w:ascii="標楷體" w:hAnsi="標楷體"/>
                <w:sz w:val="20"/>
                <w:szCs w:val="20"/>
                <w:lang w:val="zh-TW" w:eastAsia="zh-TW"/>
              </w:rPr>
              <w:t>)</w:t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Cs w:val="24"/>
                <w:lang w:val="zh-TW"/>
              </w:rPr>
            </w:r>
          </w:p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電 話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9"/>
              <w:numPr>
                <w:ilvl w:val="0"/>
                <w:numId w:val="2"/>
              </w:numPr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公：</w:t>
            </w:r>
          </w:p>
          <w:p>
            <w:pPr>
              <w:pStyle w:val="Style19"/>
              <w:autoSpaceDE w:val="false"/>
              <w:spacing w:before="58" w:after="0"/>
              <w:ind w:left="240" w:hanging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</w:r>
          </w:p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>2.</w:t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手機：</w:t>
            </w:r>
          </w:p>
        </w:tc>
      </w:tr>
      <w:tr>
        <w:trPr>
          <w:trHeight w:val="391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6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1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6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ind w:left="308" w:hanging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</w:r>
          </w:p>
          <w:p>
            <w:pPr>
              <w:pStyle w:val="Style17"/>
              <w:autoSpaceDE w:val="false"/>
              <w:spacing w:before="58" w:after="0"/>
              <w:ind w:left="308" w:hanging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教師證書</w:t>
            </w:r>
          </w:p>
        </w:tc>
        <w:tc>
          <w:tcPr>
            <w:tcW w:w="6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類科別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>/</w:t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加註專長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證書年月字號</w:t>
            </w:r>
          </w:p>
        </w:tc>
      </w:tr>
      <w:tr>
        <w:trPr>
          <w:trHeight w:val="391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91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91" w:hRule="atLeast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</w:r>
          </w:p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</w:r>
          </w:p>
          <w:p>
            <w:pPr>
              <w:pStyle w:val="Style17"/>
              <w:tabs>
                <w:tab w:val="left" w:pos="960" w:leader="none"/>
              </w:tabs>
              <w:autoSpaceDE w:val="false"/>
              <w:spacing w:before="58" w:after="0"/>
              <w:ind w:left="188" w:hanging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經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歷</w:t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服 務 機 關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職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稱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服 務 期 程</w:t>
            </w:r>
          </w:p>
        </w:tc>
      </w:tr>
      <w:tr>
        <w:trPr>
          <w:trHeight w:val="391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92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91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13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89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五年內是否曾擔任輔導員：□是（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年）□否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tab/>
            </w:r>
          </w:p>
        </w:tc>
      </w:tr>
      <w:tr>
        <w:trPr>
          <w:trHeight w:val="379" w:hRule="atLeast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 w:eastAsia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</w:r>
          </w:p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專長及進修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專 長 項 目</w:t>
            </w:r>
          </w:p>
        </w:tc>
        <w:tc>
          <w:tcPr>
            <w:tcW w:w="68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  <w:tr>
        <w:trPr>
          <w:trHeight w:val="377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該學習領域、研習時數與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相關著作</w:t>
            </w:r>
          </w:p>
        </w:tc>
        <w:tc>
          <w:tcPr>
            <w:tcW w:w="4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6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6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2.</w:t>
            </w:r>
          </w:p>
        </w:tc>
      </w:tr>
      <w:tr>
        <w:trPr>
          <w:trHeight w:val="377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6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6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4.</w:t>
            </w:r>
          </w:p>
        </w:tc>
      </w:tr>
      <w:tr>
        <w:trPr>
          <w:trHeight w:val="377" w:hRule="atLeast"/>
        </w:trPr>
        <w:tc>
          <w:tcPr>
            <w:tcW w:w="15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 w:eastAsia="zh-TW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t>5.</w:t>
            </w: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參加甄選學習領域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議題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之研習時數，合計</w:t>
            </w:r>
            <w:r>
              <w:rPr>
                <w:rFonts w:eastAsia="標楷體" w:cs="標楷體" w:ascii="標楷體" w:hAnsi="標楷體"/>
                <w:sz w:val="24"/>
                <w:szCs w:val="24"/>
                <w:lang w:val="zh-TW" w:eastAsia="zh-TW"/>
              </w:rPr>
              <w:tab/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小時</w:t>
            </w:r>
          </w:p>
        </w:tc>
      </w:tr>
      <w:tr>
        <w:trPr>
          <w:trHeight w:val="2047" w:hRule="atLeas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未來到輔導團之展望</w:t>
            </w:r>
          </w:p>
          <w:p>
            <w:pPr>
              <w:pStyle w:val="Style17"/>
              <w:autoSpaceDE w:val="false"/>
              <w:spacing w:before="58" w:after="0"/>
              <w:rPr>
                <w:rFonts w:ascii="標楷體" w:hAnsi="標楷體" w:eastAsia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 w:eastAsia="zh-TW"/>
              </w:rPr>
              <w:t>（簡要說明）</w:t>
            </w:r>
          </w:p>
        </w:tc>
        <w:tc>
          <w:tcPr>
            <w:tcW w:w="83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 w:eastAsia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 w:eastAsia="zh-TW"/>
              </w:rPr>
            </w:r>
          </w:p>
        </w:tc>
      </w:tr>
      <w:tr>
        <w:trPr>
          <w:trHeight w:val="504" w:hRule="atLeas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jc w:val="center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資訊能力證明</w:t>
            </w:r>
          </w:p>
        </w:tc>
        <w:tc>
          <w:tcPr>
            <w:tcW w:w="3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71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4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71" w:after="0"/>
              <w:ind w:left="23" w:hanging="0"/>
              <w:rPr/>
            </w:pPr>
            <w:r>
              <w:rPr>
                <w:rStyle w:val="Style12"/>
                <w:rFonts w:eastAsia="標楷體" w:cs="標楷體" w:ascii="標楷體" w:hAnsi="標楷體"/>
                <w:sz w:val="24"/>
                <w:szCs w:val="24"/>
                <w:lang w:val="zh-TW"/>
              </w:rPr>
              <w:t>2.</w:t>
            </w:r>
          </w:p>
        </w:tc>
      </w:tr>
      <w:tr>
        <w:trPr>
          <w:trHeight w:val="503" w:hRule="atLeast"/>
        </w:trPr>
        <w:tc>
          <w:tcPr>
            <w:tcW w:w="5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TableParagraph"/>
              <w:spacing w:lineRule="exact" w:line="432"/>
              <w:ind w:left="-1" w:right="1" w:hanging="0"/>
              <w:jc w:val="center"/>
              <w:rPr/>
            </w:pPr>
            <w:r>
              <w:rPr>
                <w:rStyle w:val="Style12"/>
                <w:rFonts w:ascii="標楷體" w:hAnsi="標楷體" w:cs="標楷體" w:eastAsia="標楷體"/>
                <w:b/>
                <w:bCs/>
                <w:sz w:val="36"/>
                <w:szCs w:val="36"/>
                <w:lang w:eastAsia="zh-TW"/>
              </w:rPr>
              <w:t>同意報考</w:t>
            </w:r>
          </w:p>
          <w:p>
            <w:pPr>
              <w:pStyle w:val="Style17"/>
              <w:autoSpaceDE w:val="false"/>
              <w:spacing w:before="58" w:after="0"/>
              <w:jc w:val="center"/>
              <w:rPr/>
            </w:pPr>
            <w:r>
              <w:rPr>
                <w:rStyle w:val="Style12"/>
                <w:rFonts w:ascii="標楷體" w:hAnsi="標楷體" w:cs="標楷體" w:eastAsia="標楷體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Style w:val="Style12"/>
                <w:rFonts w:ascii="標楷體" w:hAnsi="標楷體" w:cs="標楷體" w:eastAsia="標楷體"/>
                <w:b/>
                <w:bCs/>
                <w:w w:val="95"/>
                <w:sz w:val="26"/>
                <w:szCs w:val="26"/>
                <w:lang w:eastAsia="zh-TW"/>
              </w:rPr>
              <w:t>以上各欄皆須檢附相關證明文件影本乙份</w:t>
            </w:r>
            <w:r>
              <w:rPr>
                <w:rStyle w:val="Style12"/>
                <w:rFonts w:ascii="標楷體" w:hAnsi="標楷體" w:cs="標楷體" w:eastAsia="標楷體"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spacing w:before="58" w:after="0"/>
              <w:ind w:left="287" w:hanging="0"/>
              <w:rPr>
                <w:rFonts w:ascii="標楷體" w:hAns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  <w:lang w:val="zh-TW"/>
              </w:rPr>
              <w:t>校長核章</w:t>
            </w:r>
          </w:p>
        </w:tc>
        <w:tc>
          <w:tcPr>
            <w:tcW w:w="2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-7" w:type="dxa"/>
            </w:tcMar>
          </w:tcPr>
          <w:p>
            <w:pPr>
              <w:pStyle w:val="Style17"/>
              <w:autoSpaceDE w:val="false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  <w:r>
              <w:rPr>
                <w:rFonts w:cs="新細明體" w:ascii="新細明體" w:hAnsi="新細明體"/>
                <w:sz w:val="24"/>
                <w:szCs w:val="24"/>
                <w:lang w:val="zh-TW"/>
              </w:rPr>
            </w:r>
          </w:p>
        </w:tc>
      </w:tr>
    </w:tbl>
    <w:p>
      <w:pPr>
        <w:pStyle w:val="2"/>
        <w:numPr>
          <w:ilvl w:val="1"/>
          <w:numId w:val="1"/>
        </w:numPr>
        <w:tabs>
          <w:tab w:val="left" w:pos="0" w:leader="none"/>
        </w:tabs>
        <w:spacing w:lineRule="exact" w:line="354"/>
        <w:ind w:left="0" w:hanging="0"/>
        <w:rPr>
          <w:lang w:eastAsia="zh-TW"/>
        </w:rPr>
      </w:pPr>
      <w:r>
        <w:rPr>
          <w:lang w:eastAsia="zh-TW"/>
        </w:rPr>
      </w:r>
    </w:p>
    <w:sectPr>
      <w:footerReference w:type="default" r:id="rId4"/>
      <w:type w:val="nextPage"/>
      <w:pgSz w:w="11910" w:h="16840"/>
      <w:pgMar w:left="1020" w:right="1020" w:header="0" w:top="720" w:footer="720" w:bottom="14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rStyle w:val="Style12"/>
        <w:lang w:eastAsia="zh-TW"/>
      </w:rPr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3629025</wp:posOffset>
              </wp:positionH>
              <wp:positionV relativeFrom="page">
                <wp:posOffset>9771380</wp:posOffset>
              </wp:positionV>
              <wp:extent cx="300990" cy="1524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7"/>
                            <w:spacing w:lineRule="exact" w:line="224"/>
                            <w:ind w:left="20" w:hanging="0"/>
                            <w:rPr/>
                          </w:pP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3.7pt;height:12pt;margin-top:769.4pt;mso-position-vertical-relative:page;margin-left:285.75pt;mso-position-horizontal-relative:page">
              <v:textbox inset="0in,0in,0in,0in">
                <w:txbxContent>
                  <w:p>
                    <w:pPr>
                      <w:pStyle w:val="Style17"/>
                      <w:spacing w:lineRule="exact" w:line="224"/>
                      <w:ind w:left="20" w:hanging="0"/>
                      <w:rPr/>
                    </w:pP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Style w:val="Style12"/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Style12"/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rStyle w:val="Style12"/>
        <w:lang w:eastAsia="zh-TW"/>
      </w:rPr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3629025</wp:posOffset>
              </wp:positionH>
              <wp:positionV relativeFrom="page">
                <wp:posOffset>9771380</wp:posOffset>
              </wp:positionV>
              <wp:extent cx="300990" cy="152400"/>
              <wp:effectExtent l="0" t="0" r="0" b="0"/>
              <wp:wrapNone/>
              <wp:docPr id="2" name="Text Box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7"/>
                            <w:spacing w:lineRule="exact" w:line="224"/>
                            <w:ind w:left="20" w:hanging="0"/>
                            <w:rPr/>
                          </w:pP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3.7pt;height:12pt;margin-top:769.4pt;mso-position-vertical-relative:page;margin-left:285.75pt;mso-position-horizontal-relative:page">
              <v:textbox inset="0in,0in,0in,0in">
                <w:txbxContent>
                  <w:p>
                    <w:pPr>
                      <w:pStyle w:val="Style17"/>
                      <w:spacing w:lineRule="exact" w:line="224"/>
                      <w:ind w:left="20" w:hanging="0"/>
                      <w:rPr/>
                    </w:pP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Style w:val="Style12"/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Style12"/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rStyle w:val="Style12"/>
        <w:lang w:eastAsia="zh-TW"/>
      </w:rPr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3629025</wp:posOffset>
              </wp:positionH>
              <wp:positionV relativeFrom="page">
                <wp:posOffset>9771380</wp:posOffset>
              </wp:positionV>
              <wp:extent cx="300990" cy="152400"/>
              <wp:effectExtent l="0" t="0" r="0" b="0"/>
              <wp:wrapNone/>
              <wp:docPr id="4" name="Text Box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7"/>
                            <w:spacing w:lineRule="exact" w:line="224"/>
                            <w:ind w:left="20" w:hanging="0"/>
                            <w:rPr/>
                          </w:pP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12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3.7pt;height:12pt;margin-top:769.4pt;mso-position-vertical-relative:page;margin-left:285.75pt;mso-position-horizontal-relative:page">
              <v:textbox inset="0in,0in,0in,0in">
                <w:txbxContent>
                  <w:p>
                    <w:pPr>
                      <w:pStyle w:val="Style17"/>
                      <w:spacing w:lineRule="exact" w:line="224"/>
                      <w:ind w:left="20" w:hanging="0"/>
                      <w:rPr/>
                    </w:pP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Style w:val="Style12"/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Style w:val="Style12"/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Style w:val="Style12"/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2"/>
        <w:szCs w:val="22"/>
        <w:lang w:val="en-US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suppressAutoHyphens w:val="true"/>
      <w:ind w:left="91" w:hanging="0"/>
      <w:outlineLvl w:val="0"/>
    </w:pPr>
    <w:rPr>
      <w:rFonts w:ascii="標楷體" w:hAnsi="標楷體" w:eastAsia="標楷體"/>
      <w:b/>
      <w:bCs/>
      <w:sz w:val="32"/>
      <w:szCs w:val="32"/>
    </w:rPr>
  </w:style>
  <w:style w:type="paragraph" w:styleId="2">
    <w:name w:val="Heading 2"/>
    <w:basedOn w:val="Style17"/>
    <w:qFormat/>
    <w:pPr>
      <w:numPr>
        <w:ilvl w:val="1"/>
        <w:numId w:val="1"/>
      </w:numPr>
      <w:suppressAutoHyphens w:val="true"/>
      <w:ind w:left="113" w:hanging="0"/>
      <w:outlineLvl w:val="1"/>
    </w:pPr>
    <w:rPr>
      <w:rFonts w:ascii="標楷體" w:hAnsi="標楷體" w:eastAsia="標楷體"/>
      <w:b/>
      <w:bCs/>
      <w:sz w:val="28"/>
      <w:szCs w:val="28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21">
    <w:name w:val="標題 2 字元"/>
    <w:basedOn w:val="Style12"/>
    <w:qFormat/>
    <w:rPr>
      <w:rFonts w:ascii="標楷體" w:hAnsi="標楷體" w:eastAsia="標楷體"/>
      <w:b/>
      <w:bCs/>
      <w:sz w:val="28"/>
      <w:szCs w:val="28"/>
    </w:rPr>
  </w:style>
  <w:style w:type="character" w:styleId="Style15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Style18">
    <w:name w:val="本文"/>
    <w:basedOn w:val="Style17"/>
    <w:qFormat/>
    <w:pPr>
      <w:suppressAutoHyphens w:val="true"/>
      <w:ind w:left="960" w:hanging="0"/>
    </w:pPr>
    <w:rPr>
      <w:rFonts w:ascii="標楷體" w:hAnsi="標楷體" w:eastAsia="標楷體"/>
      <w:sz w:val="28"/>
      <w:szCs w:val="28"/>
    </w:rPr>
  </w:style>
  <w:style w:type="paragraph" w:styleId="Style19">
    <w:name w:val="清單段落"/>
    <w:basedOn w:val="Style17"/>
    <w:qFormat/>
    <w:pPr>
      <w:suppressAutoHyphens w:val="true"/>
    </w:pPr>
    <w:rPr/>
  </w:style>
  <w:style w:type="paragraph" w:styleId="TableParagraph">
    <w:name w:val="Table Paragraph"/>
    <w:basedOn w:val="Style17"/>
    <w:qFormat/>
    <w:pPr>
      <w:suppressAutoHyphens w:val="true"/>
    </w:pPr>
    <w:rPr/>
  </w:style>
  <w:style w:type="paragraph" w:styleId="Style20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7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3">
    <w:name w:val="訊框內容"/>
    <w:basedOn w:val="Normal"/>
    <w:qFormat/>
    <w:pPr/>
    <w:rPr/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3</Pages>
  <Words>262</Words>
  <Characters>1495</Characters>
  <CharactersWithSpaces>1754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2021-07-21T12:36:00Z</dcterms:created>
  <dc:creator>Colling</dc:creator>
  <dc:description/>
  <dc:language>zh-TW</dc:language>
  <cp:lastModifiedBy> </cp:lastModifiedBy>
  <cp:lastPrinted>2020-05-12T02:02:00Z</cp:lastPrinted>
  <dcterms:modified xsi:type="dcterms:W3CDTF">2021-07-21T12:36:00Z</dcterms:modified>
  <cp:revision>2</cp:revision>
  <dc:subject/>
  <dc:title>高雄市政府教育局國教輔導團擴大召集人會議議程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